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C8EEF8" w14:textId="44294FC7" w:rsidR="0001252E" w:rsidRPr="004B6F14" w:rsidRDefault="0001252E" w:rsidP="0001252E">
      <w:pPr>
        <w:widowControl w:val="0"/>
        <w:jc w:val="center"/>
        <w:rPr>
          <w:b/>
          <w:caps/>
        </w:rPr>
      </w:pPr>
      <w:r w:rsidRPr="004B6F14">
        <w:rPr>
          <w:b/>
        </w:rPr>
        <w:t xml:space="preserve">UCHWAŁA </w:t>
      </w:r>
      <w:r w:rsidR="00893533">
        <w:rPr>
          <w:b/>
          <w:caps/>
        </w:rPr>
        <w:t>Nr …../……./2</w:t>
      </w:r>
      <w:r w:rsidR="00035150">
        <w:rPr>
          <w:b/>
          <w:caps/>
        </w:rPr>
        <w:t>4</w:t>
      </w:r>
    </w:p>
    <w:p w14:paraId="2B845BF7" w14:textId="77777777" w:rsidR="0001252E" w:rsidRPr="004B6F14" w:rsidRDefault="0001252E" w:rsidP="0001252E">
      <w:pPr>
        <w:jc w:val="center"/>
        <w:rPr>
          <w:b/>
          <w:bCs/>
        </w:rPr>
      </w:pPr>
      <w:r w:rsidRPr="004B6F14">
        <w:rPr>
          <w:b/>
          <w:bCs/>
          <w:caps/>
        </w:rPr>
        <w:t>R</w:t>
      </w:r>
      <w:r w:rsidRPr="004B6F14">
        <w:rPr>
          <w:b/>
          <w:bCs/>
        </w:rPr>
        <w:t>ady Miasta i Gminy Wronki</w:t>
      </w:r>
    </w:p>
    <w:p w14:paraId="7CE9ACAE" w14:textId="428C1C28" w:rsidR="00E7387E" w:rsidRPr="0001252E" w:rsidRDefault="0001252E" w:rsidP="0001252E">
      <w:pPr>
        <w:widowControl w:val="0"/>
        <w:jc w:val="center"/>
        <w:rPr>
          <w:b/>
        </w:rPr>
      </w:pPr>
      <w:r w:rsidRPr="0001252E">
        <w:rPr>
          <w:b/>
        </w:rPr>
        <w:t>z dnia ………….. 202</w:t>
      </w:r>
      <w:r w:rsidR="00035150">
        <w:rPr>
          <w:b/>
        </w:rPr>
        <w:t>4</w:t>
      </w:r>
      <w:r w:rsidRPr="0001252E">
        <w:rPr>
          <w:b/>
        </w:rPr>
        <w:t xml:space="preserve"> r.</w:t>
      </w:r>
    </w:p>
    <w:p w14:paraId="2B92933C" w14:textId="77777777" w:rsidR="008F5032" w:rsidRPr="0001252E" w:rsidRDefault="008F5032" w:rsidP="008F5032">
      <w:pPr>
        <w:widowControl w:val="0"/>
        <w:rPr>
          <w:b/>
        </w:rPr>
      </w:pPr>
    </w:p>
    <w:p w14:paraId="312740BC" w14:textId="56F847DD" w:rsidR="00A7337C" w:rsidRPr="0001252E" w:rsidRDefault="00E7387E" w:rsidP="00524335">
      <w:pPr>
        <w:pStyle w:val="Tekstpodstawowywcity"/>
        <w:tabs>
          <w:tab w:val="left" w:pos="1276"/>
        </w:tabs>
        <w:ind w:left="1276" w:hanging="1276"/>
        <w:rPr>
          <w:rFonts w:ascii="Times New Roman" w:hAnsi="Times New Roman"/>
          <w:b/>
          <w:sz w:val="24"/>
          <w:szCs w:val="24"/>
        </w:rPr>
      </w:pPr>
      <w:r w:rsidRPr="0001252E">
        <w:rPr>
          <w:rFonts w:ascii="Times New Roman" w:hAnsi="Times New Roman"/>
          <w:sz w:val="24"/>
          <w:szCs w:val="24"/>
        </w:rPr>
        <w:t xml:space="preserve">w sprawie: </w:t>
      </w:r>
      <w:r w:rsidRPr="0001252E">
        <w:rPr>
          <w:rFonts w:ascii="Times New Roman" w:hAnsi="Times New Roman"/>
          <w:b/>
          <w:sz w:val="24"/>
          <w:szCs w:val="24"/>
        </w:rPr>
        <w:t>uchwalenia</w:t>
      </w:r>
      <w:r w:rsidR="00EE7E92" w:rsidRPr="0001252E">
        <w:rPr>
          <w:rFonts w:ascii="Times New Roman" w:hAnsi="Times New Roman"/>
          <w:b/>
          <w:sz w:val="24"/>
          <w:szCs w:val="24"/>
        </w:rPr>
        <w:t xml:space="preserve"> </w:t>
      </w:r>
      <w:r w:rsidR="00A7337C" w:rsidRPr="0001252E">
        <w:rPr>
          <w:rFonts w:ascii="Times New Roman" w:hAnsi="Times New Roman"/>
          <w:b/>
          <w:sz w:val="24"/>
          <w:szCs w:val="24"/>
        </w:rPr>
        <w:t xml:space="preserve">miejscowego planu zagospodarowania przestrzennego </w:t>
      </w:r>
      <w:r w:rsidR="0001252E" w:rsidRPr="0001252E">
        <w:rPr>
          <w:rFonts w:ascii="Times New Roman" w:hAnsi="Times New Roman"/>
          <w:b/>
          <w:sz w:val="24"/>
          <w:szCs w:val="24"/>
        </w:rPr>
        <w:t>terenu położonego w rejonie ul. Sierakowskiej w mieście Wronki</w:t>
      </w:r>
    </w:p>
    <w:p w14:paraId="49EB4144" w14:textId="77777777" w:rsidR="00E7387E" w:rsidRPr="0001252E" w:rsidRDefault="00E7387E">
      <w:pPr>
        <w:widowControl w:val="0"/>
        <w:rPr>
          <w:b/>
        </w:rPr>
      </w:pPr>
    </w:p>
    <w:p w14:paraId="6133A6CB" w14:textId="435C65FF" w:rsidR="00E7387E" w:rsidRPr="0001252E" w:rsidRDefault="00DB27E5" w:rsidP="0001252E">
      <w:pPr>
        <w:pStyle w:val="Default"/>
        <w:spacing w:line="276" w:lineRule="auto"/>
        <w:ind w:firstLine="426"/>
        <w:jc w:val="both"/>
        <w:rPr>
          <w:bCs/>
          <w:color w:val="auto"/>
          <w:lang w:eastAsia="pl-PL"/>
        </w:rPr>
      </w:pPr>
      <w:r w:rsidRPr="0001252E">
        <w:rPr>
          <w:bCs/>
          <w:color w:val="auto"/>
        </w:rPr>
        <w:t>Na podstawie art. 18 ust. 2 pkt</w:t>
      </w:r>
      <w:r w:rsidR="00C55F29" w:rsidRPr="0001252E">
        <w:rPr>
          <w:bCs/>
          <w:color w:val="auto"/>
        </w:rPr>
        <w:t xml:space="preserve"> 5 ustawy z dnia 8 marca 1990 r. o samorządzie gminnym (</w:t>
      </w:r>
      <w:r w:rsidR="008F18BA" w:rsidRPr="0001252E">
        <w:rPr>
          <w:color w:val="auto"/>
          <w:lang w:eastAsia="pl-PL"/>
        </w:rPr>
        <w:t>Dz. U. z 202</w:t>
      </w:r>
      <w:r w:rsidR="0025059E" w:rsidRPr="0001252E">
        <w:rPr>
          <w:color w:val="auto"/>
          <w:lang w:eastAsia="pl-PL"/>
        </w:rPr>
        <w:t>3</w:t>
      </w:r>
      <w:r w:rsidR="00DA2E06" w:rsidRPr="0001252E">
        <w:rPr>
          <w:color w:val="auto"/>
          <w:lang w:eastAsia="pl-PL"/>
        </w:rPr>
        <w:t xml:space="preserve"> </w:t>
      </w:r>
      <w:r w:rsidR="008F18BA" w:rsidRPr="0001252E">
        <w:rPr>
          <w:color w:val="auto"/>
          <w:lang w:eastAsia="pl-PL"/>
        </w:rPr>
        <w:t>r. poz.</w:t>
      </w:r>
      <w:r w:rsidR="00DA2E06" w:rsidRPr="0001252E">
        <w:rPr>
          <w:color w:val="auto"/>
          <w:lang w:eastAsia="pl-PL"/>
        </w:rPr>
        <w:t xml:space="preserve"> </w:t>
      </w:r>
      <w:r w:rsidR="0025059E" w:rsidRPr="0001252E">
        <w:rPr>
          <w:color w:val="auto"/>
          <w:lang w:eastAsia="pl-PL"/>
        </w:rPr>
        <w:t>40</w:t>
      </w:r>
      <w:r w:rsidR="004044E3" w:rsidRPr="0001252E">
        <w:rPr>
          <w:color w:val="auto"/>
          <w:lang w:eastAsia="pl-PL"/>
        </w:rPr>
        <w:t>, 572</w:t>
      </w:r>
      <w:r w:rsidR="005844FD" w:rsidRPr="0001252E">
        <w:rPr>
          <w:color w:val="auto"/>
          <w:lang w:eastAsia="pl-PL"/>
        </w:rPr>
        <w:t>, 1463</w:t>
      </w:r>
      <w:r w:rsidR="00C55F29" w:rsidRPr="0001252E">
        <w:rPr>
          <w:bCs/>
          <w:color w:val="auto"/>
        </w:rPr>
        <w:t>) oraz ar</w:t>
      </w:r>
      <w:r w:rsidR="00C55F29" w:rsidRPr="0001252E">
        <w:rPr>
          <w:color w:val="auto"/>
        </w:rPr>
        <w:t>t. 20 ust. 1 ustawy z dnia 27 marca 2003 r. o planowaniu i zagospodarowaniu przestrzennym (</w:t>
      </w:r>
      <w:r w:rsidR="008F18BA" w:rsidRPr="0001252E">
        <w:rPr>
          <w:bCs/>
          <w:color w:val="auto"/>
          <w:lang w:eastAsia="pl-PL"/>
        </w:rPr>
        <w:t>Dz. U. z 202</w:t>
      </w:r>
      <w:r w:rsidR="004044E3" w:rsidRPr="0001252E">
        <w:rPr>
          <w:bCs/>
          <w:color w:val="auto"/>
          <w:lang w:eastAsia="pl-PL"/>
        </w:rPr>
        <w:t>3</w:t>
      </w:r>
      <w:r w:rsidR="00DA2E06" w:rsidRPr="0001252E">
        <w:rPr>
          <w:bCs/>
          <w:color w:val="auto"/>
          <w:lang w:eastAsia="pl-PL"/>
        </w:rPr>
        <w:t xml:space="preserve"> </w:t>
      </w:r>
      <w:r w:rsidR="008F18BA" w:rsidRPr="0001252E">
        <w:rPr>
          <w:bCs/>
          <w:color w:val="auto"/>
          <w:lang w:eastAsia="pl-PL"/>
        </w:rPr>
        <w:t>r. poz.</w:t>
      </w:r>
      <w:r w:rsidR="00670429" w:rsidRPr="0001252E">
        <w:rPr>
          <w:bCs/>
          <w:color w:val="auto"/>
          <w:lang w:eastAsia="pl-PL"/>
        </w:rPr>
        <w:t xml:space="preserve"> 97</w:t>
      </w:r>
      <w:r w:rsidR="004044E3" w:rsidRPr="0001252E">
        <w:rPr>
          <w:bCs/>
          <w:color w:val="auto"/>
          <w:lang w:eastAsia="pl-PL"/>
        </w:rPr>
        <w:t>7</w:t>
      </w:r>
      <w:r w:rsidR="0001252E" w:rsidRPr="0001252E">
        <w:rPr>
          <w:bCs/>
          <w:color w:val="auto"/>
          <w:lang w:eastAsia="pl-PL"/>
        </w:rPr>
        <w:t>, 1506, 1597</w:t>
      </w:r>
      <w:r w:rsidR="00C55F29" w:rsidRPr="0001252E">
        <w:rPr>
          <w:bCs/>
          <w:color w:val="auto"/>
          <w:lang w:eastAsia="pl-PL"/>
        </w:rPr>
        <w:t>)</w:t>
      </w:r>
      <w:r w:rsidR="00F357B9" w:rsidRPr="0001252E">
        <w:rPr>
          <w:bCs/>
          <w:color w:val="auto"/>
          <w:lang w:eastAsia="pl-PL"/>
        </w:rPr>
        <w:t>,</w:t>
      </w:r>
      <w:r w:rsidR="00AB258C">
        <w:rPr>
          <w:bCs/>
          <w:color w:val="auto"/>
          <w:lang w:eastAsia="pl-PL"/>
        </w:rPr>
        <w:t xml:space="preserve"> w </w:t>
      </w:r>
      <w:r w:rsidR="0001252E">
        <w:rPr>
          <w:bCs/>
          <w:color w:val="auto"/>
          <w:lang w:eastAsia="pl-PL"/>
        </w:rPr>
        <w:t xml:space="preserve">związku z Uchwałą nr LX/509/2023 Rady Miasta i Gminy Wronki z dnia 27 kwietnia 2023 r. w sprawie przystąpienia do sporządzenia miejscowego planu zagospodarowania przestrzennego terenu położonego w rejonie ul. Sierakowskiej w mieście Wronki, </w:t>
      </w:r>
      <w:r w:rsidR="00C55F29" w:rsidRPr="0001252E">
        <w:rPr>
          <w:color w:val="auto"/>
        </w:rPr>
        <w:t xml:space="preserve">Rada </w:t>
      </w:r>
      <w:r w:rsidR="0001252E" w:rsidRPr="0001252E">
        <w:rPr>
          <w:color w:val="auto"/>
        </w:rPr>
        <w:t xml:space="preserve">Miasta i Gminy Wronki </w:t>
      </w:r>
      <w:r w:rsidR="00C55F29" w:rsidRPr="0001252E">
        <w:rPr>
          <w:color w:val="auto"/>
        </w:rPr>
        <w:t>uchwala, co następuje:</w:t>
      </w:r>
    </w:p>
    <w:p w14:paraId="15929277" w14:textId="77777777" w:rsidR="00E7387E" w:rsidRPr="007C1F8D" w:rsidRDefault="00E7387E" w:rsidP="0001252E">
      <w:pPr>
        <w:widowControl w:val="0"/>
        <w:spacing w:line="276" w:lineRule="auto"/>
        <w:rPr>
          <w:b/>
          <w:bCs/>
        </w:rPr>
      </w:pPr>
    </w:p>
    <w:p w14:paraId="3309951B" w14:textId="215708C2" w:rsidR="00471262" w:rsidRPr="007C1F8D" w:rsidRDefault="00E7387E" w:rsidP="0001252E">
      <w:pPr>
        <w:widowControl w:val="0"/>
        <w:spacing w:line="276" w:lineRule="auto"/>
        <w:ind w:firstLine="426"/>
        <w:jc w:val="both"/>
      </w:pPr>
      <w:r w:rsidRPr="007C1F8D">
        <w:rPr>
          <w:b/>
          <w:bCs/>
        </w:rPr>
        <w:t>§ 1</w:t>
      </w:r>
      <w:r w:rsidR="00471262" w:rsidRPr="007C1F8D">
        <w:rPr>
          <w:b/>
          <w:bCs/>
        </w:rPr>
        <w:t xml:space="preserve">. </w:t>
      </w:r>
      <w:r w:rsidR="00471262" w:rsidRPr="007C1F8D">
        <w:rPr>
          <w:bCs/>
        </w:rPr>
        <w:t>1</w:t>
      </w:r>
      <w:r w:rsidR="00AE08ED" w:rsidRPr="007C1F8D">
        <w:rPr>
          <w:bCs/>
        </w:rPr>
        <w:t xml:space="preserve">. </w:t>
      </w:r>
      <w:r w:rsidRPr="007C1F8D">
        <w:t xml:space="preserve">Uchwala się </w:t>
      </w:r>
      <w:r w:rsidR="008F18BA" w:rsidRPr="007C1F8D">
        <w:t>miejscow</w:t>
      </w:r>
      <w:r w:rsidR="000811A3" w:rsidRPr="007C1F8D">
        <w:t>y plan</w:t>
      </w:r>
      <w:r w:rsidR="008F18BA" w:rsidRPr="007C1F8D">
        <w:t xml:space="preserve"> zagospodarowania przestrzennego </w:t>
      </w:r>
      <w:r w:rsidR="007C1F8D" w:rsidRPr="007C1F8D">
        <w:rPr>
          <w:bCs/>
          <w:lang w:eastAsia="pl-PL"/>
        </w:rPr>
        <w:t>terenu położonego w rejonie ul. Sierakowskiej w mieście Wronki,</w:t>
      </w:r>
      <w:r w:rsidR="000811A3" w:rsidRPr="007C1F8D">
        <w:t xml:space="preserve"> </w:t>
      </w:r>
      <w:r w:rsidR="008F18BA" w:rsidRPr="007C1F8D">
        <w:t xml:space="preserve">po stwierdzeniu, </w:t>
      </w:r>
      <w:r w:rsidRPr="007C1F8D">
        <w:t>że nie narusza on ustaleń Studium uwarunkowań i kierunków zagospodarowani</w:t>
      </w:r>
      <w:r w:rsidR="00895EE3" w:rsidRPr="007C1F8D">
        <w:t xml:space="preserve">a przestrzennego </w:t>
      </w:r>
      <w:r w:rsidR="007C1F8D" w:rsidRPr="007C1F8D">
        <w:t>miasta i gminy Wronki</w:t>
      </w:r>
      <w:r w:rsidR="008F18BA" w:rsidRPr="007C1F8D">
        <w:t>, zwany</w:t>
      </w:r>
      <w:r w:rsidRPr="007C1F8D">
        <w:t xml:space="preserve"> dalej planem.</w:t>
      </w:r>
    </w:p>
    <w:p w14:paraId="11A9F74A" w14:textId="77777777" w:rsidR="00E7387E" w:rsidRPr="007C1F8D" w:rsidRDefault="00E7387E" w:rsidP="0001252E">
      <w:pPr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hanging="294"/>
        <w:jc w:val="both"/>
      </w:pPr>
      <w:r w:rsidRPr="007C1F8D">
        <w:t>Integralnymi częściami uchwały są:</w:t>
      </w:r>
    </w:p>
    <w:p w14:paraId="40809A7D" w14:textId="50FA8B78" w:rsidR="00E7387E" w:rsidRPr="007C1F8D" w:rsidRDefault="00CC3E93" w:rsidP="0001252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bookmarkStart w:id="0" w:name="_Hlk114138037"/>
      <w:r w:rsidRPr="007C1F8D">
        <w:t xml:space="preserve">rysunek </w:t>
      </w:r>
      <w:r w:rsidR="007C1F8D" w:rsidRPr="007C1F8D">
        <w:t xml:space="preserve">planu </w:t>
      </w:r>
      <w:r w:rsidR="005C6E01" w:rsidRPr="007C1F8D">
        <w:t xml:space="preserve">zatytułowany </w:t>
      </w:r>
      <w:r w:rsidR="007C1F8D" w:rsidRPr="007C1F8D">
        <w:t>„</w:t>
      </w:r>
      <w:r w:rsidR="000811A3" w:rsidRPr="007C1F8D">
        <w:t>M</w:t>
      </w:r>
      <w:r w:rsidR="000D48F4" w:rsidRPr="007C1F8D">
        <w:t>iejscow</w:t>
      </w:r>
      <w:r w:rsidR="000811A3" w:rsidRPr="007C1F8D">
        <w:t xml:space="preserve">y plan </w:t>
      </w:r>
      <w:r w:rsidR="0041498A" w:rsidRPr="007C1F8D">
        <w:t xml:space="preserve">zagospodarowania przestrzennego </w:t>
      </w:r>
      <w:r w:rsidR="007C1F8D" w:rsidRPr="007C1F8D">
        <w:rPr>
          <w:bCs/>
          <w:lang w:eastAsia="pl-PL"/>
        </w:rPr>
        <w:t>terenu położonego w rejonie ul. Sierakowskiej w mieście Wronki</w:t>
      </w:r>
      <w:r w:rsidR="007C1F8D" w:rsidRPr="007C1F8D">
        <w:t>”</w:t>
      </w:r>
      <w:r w:rsidR="00AB0D8E" w:rsidRPr="007C1F8D">
        <w:t xml:space="preserve"> </w:t>
      </w:r>
      <w:r w:rsidR="00E77F91" w:rsidRPr="007C1F8D">
        <w:t>w skali 1</w:t>
      </w:r>
      <w:r w:rsidR="0061429B" w:rsidRPr="007C1F8D">
        <w:t> </w:t>
      </w:r>
      <w:r w:rsidR="00E77F91" w:rsidRPr="007C1F8D">
        <w:t>:</w:t>
      </w:r>
      <w:r w:rsidR="00AB0D8E" w:rsidRPr="007C1F8D">
        <w:t> </w:t>
      </w:r>
      <w:r w:rsidR="000811A3" w:rsidRPr="007C1F8D">
        <w:t>1</w:t>
      </w:r>
      <w:r w:rsidR="00E7387E" w:rsidRPr="007C1F8D">
        <w:t>000, stanowiący załącznik nr 1</w:t>
      </w:r>
      <w:r w:rsidRPr="007C1F8D">
        <w:t xml:space="preserve"> </w:t>
      </w:r>
      <w:r w:rsidR="00E7387E" w:rsidRPr="007C1F8D">
        <w:t>do niniejszej uchwały;</w:t>
      </w:r>
    </w:p>
    <w:p w14:paraId="20B387A0" w14:textId="45929BDF" w:rsidR="00E7387E" w:rsidRPr="007C1F8D" w:rsidRDefault="00E7387E" w:rsidP="0001252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r w:rsidRPr="007C1F8D">
        <w:t>rozs</w:t>
      </w:r>
      <w:r w:rsidR="00B14FDC" w:rsidRPr="007C1F8D">
        <w:t xml:space="preserve">trzygnięcie Rady </w:t>
      </w:r>
      <w:r w:rsidR="007C1F8D" w:rsidRPr="007C1F8D">
        <w:t xml:space="preserve">Miasta i Gminy Wronki </w:t>
      </w:r>
      <w:r w:rsidRPr="007C1F8D">
        <w:t xml:space="preserve">w sprawie rozpatrzenia uwag wniesionych do projektu </w:t>
      </w:r>
      <w:r w:rsidR="0047055D" w:rsidRPr="007C1F8D">
        <w:t xml:space="preserve">planu, stanowiące załącznik nr </w:t>
      </w:r>
      <w:r w:rsidR="0061429B" w:rsidRPr="007C1F8D">
        <w:t xml:space="preserve">2 </w:t>
      </w:r>
      <w:r w:rsidRPr="007C1F8D">
        <w:t>do niniejszej uchwały;</w:t>
      </w:r>
    </w:p>
    <w:p w14:paraId="2266D347" w14:textId="606F257C" w:rsidR="00E7387E" w:rsidRPr="007C1F8D" w:rsidRDefault="00E7387E" w:rsidP="0001252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r w:rsidRPr="007C1F8D">
        <w:t xml:space="preserve">rozstrzygnięcie </w:t>
      </w:r>
      <w:r w:rsidR="007C1F8D" w:rsidRPr="007C1F8D">
        <w:t>Rady Miasta i Gminy Wronki</w:t>
      </w:r>
      <w:r w:rsidR="005C6E01" w:rsidRPr="007C1F8D">
        <w:t xml:space="preserve"> </w:t>
      </w:r>
      <w:r w:rsidRPr="007C1F8D">
        <w:t>o sposobie realizacji zapisanych w planie inwestycji z zakresu infrastruktury technicznej, które należą do zadań własnych gminy oraz zasady ich finanso</w:t>
      </w:r>
      <w:r w:rsidR="00135389" w:rsidRPr="007C1F8D">
        <w:t>w</w:t>
      </w:r>
      <w:r w:rsidR="00E77F91" w:rsidRPr="007C1F8D">
        <w:t>ania, stanowi</w:t>
      </w:r>
      <w:r w:rsidR="000D48F4" w:rsidRPr="007C1F8D">
        <w:t xml:space="preserve">ące załącznik nr </w:t>
      </w:r>
      <w:r w:rsidR="0061429B" w:rsidRPr="007C1F8D">
        <w:t>3</w:t>
      </w:r>
      <w:r w:rsidR="00231661" w:rsidRPr="007C1F8D">
        <w:t xml:space="preserve"> do niniejszej uchwały;</w:t>
      </w:r>
    </w:p>
    <w:p w14:paraId="5DC40F93" w14:textId="77777777" w:rsidR="00231661" w:rsidRPr="007C1F8D" w:rsidRDefault="00231661" w:rsidP="0001252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r w:rsidRPr="007C1F8D">
        <w:t>dane przestrzenne, stanowiące załąc</w:t>
      </w:r>
      <w:r w:rsidR="000D48F4" w:rsidRPr="007C1F8D">
        <w:t>znik nr</w:t>
      </w:r>
      <w:r w:rsidR="0061429B" w:rsidRPr="007C1F8D">
        <w:t xml:space="preserve"> 4 </w:t>
      </w:r>
      <w:r w:rsidRPr="007C1F8D">
        <w:t>do niniejszej uchwały.</w:t>
      </w:r>
      <w:bookmarkEnd w:id="0"/>
    </w:p>
    <w:p w14:paraId="459670DD" w14:textId="77777777" w:rsidR="00E7387E" w:rsidRPr="007C1F8D" w:rsidRDefault="00E7387E" w:rsidP="0001252E">
      <w:pPr>
        <w:widowControl w:val="0"/>
        <w:tabs>
          <w:tab w:val="left" w:pos="426"/>
        </w:tabs>
        <w:spacing w:line="276" w:lineRule="auto"/>
        <w:ind w:left="426"/>
        <w:jc w:val="both"/>
      </w:pPr>
      <w:r w:rsidRPr="007C1F8D">
        <w:t>3.</w:t>
      </w:r>
      <w:r w:rsidRPr="007C1F8D">
        <w:tab/>
        <w:t>Granicę obszaru objętego planem przedstawia rysunek.</w:t>
      </w:r>
    </w:p>
    <w:p w14:paraId="3774AECB" w14:textId="77777777" w:rsidR="00E7387E" w:rsidRPr="00BC6DA5" w:rsidRDefault="00E7387E" w:rsidP="0001252E">
      <w:pPr>
        <w:widowControl w:val="0"/>
        <w:spacing w:line="276" w:lineRule="auto"/>
      </w:pPr>
    </w:p>
    <w:p w14:paraId="126279CA" w14:textId="77777777" w:rsidR="00E7387E" w:rsidRPr="00BC6DA5" w:rsidRDefault="00163EB6" w:rsidP="004F23FD">
      <w:pPr>
        <w:spacing w:line="276" w:lineRule="auto"/>
        <w:ind w:left="426"/>
      </w:pPr>
      <w:r w:rsidRPr="00BC6DA5">
        <w:rPr>
          <w:b/>
        </w:rPr>
        <w:t>§ 2.</w:t>
      </w:r>
      <w:r w:rsidR="00AE08ED" w:rsidRPr="00BC6DA5">
        <w:rPr>
          <w:b/>
        </w:rPr>
        <w:t xml:space="preserve"> </w:t>
      </w:r>
      <w:r w:rsidR="00E7387E" w:rsidRPr="00BC6DA5">
        <w:rPr>
          <w:iCs/>
        </w:rPr>
        <w:t>Ilekroć w dalszych przepisach niniejszej uchwały mowa jest o:</w:t>
      </w:r>
    </w:p>
    <w:p w14:paraId="66E6FE44" w14:textId="6E410542" w:rsidR="00CD2A1E" w:rsidRPr="00BC6DA5" w:rsidRDefault="00CD2A1E" w:rsidP="004F23FD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</w:tabs>
        <w:autoSpaceDE w:val="0"/>
        <w:spacing w:line="276" w:lineRule="auto"/>
        <w:ind w:left="426" w:hanging="426"/>
        <w:rPr>
          <w:bCs/>
          <w:szCs w:val="24"/>
        </w:rPr>
      </w:pPr>
      <w:r w:rsidRPr="00BC6DA5">
        <w:rPr>
          <w:b/>
          <w:bCs/>
          <w:szCs w:val="24"/>
        </w:rPr>
        <w:t>budynku pomocniczym</w:t>
      </w:r>
      <w:r w:rsidR="00280354" w:rsidRPr="00BC6DA5">
        <w:rPr>
          <w:bCs/>
          <w:szCs w:val="24"/>
        </w:rPr>
        <w:t xml:space="preserve"> </w:t>
      </w:r>
      <w:r w:rsidR="00170239" w:rsidRPr="00BC6DA5">
        <w:rPr>
          <w:b/>
        </w:rPr>
        <w:t>–</w:t>
      </w:r>
      <w:r w:rsidR="00AE08ED" w:rsidRPr="00BC6DA5">
        <w:rPr>
          <w:bCs/>
          <w:szCs w:val="24"/>
        </w:rPr>
        <w:t xml:space="preserve"> </w:t>
      </w:r>
      <w:r w:rsidRPr="00BC6DA5">
        <w:rPr>
          <w:szCs w:val="24"/>
        </w:rPr>
        <w:t>należy przez to rozumieć budynek garażowy, budynek gospodarczy lub budynek garażowo-gospodarczy;</w:t>
      </w:r>
    </w:p>
    <w:p w14:paraId="71205D4D" w14:textId="28914D5A" w:rsidR="00E7387E" w:rsidRPr="00BC6DA5" w:rsidRDefault="00E7387E" w:rsidP="004F23FD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BC6DA5">
        <w:rPr>
          <w:b/>
        </w:rPr>
        <w:t xml:space="preserve">działce </w:t>
      </w:r>
      <w:r w:rsidR="00170239" w:rsidRPr="00BC6DA5">
        <w:rPr>
          <w:b/>
        </w:rPr>
        <w:t>–</w:t>
      </w:r>
      <w:r w:rsidRPr="00BC6DA5">
        <w:t xml:space="preserve"> należy przez to rozumieć działkę budowlaną w rozumieniu przepisów o planowaniu i zagospodarowaniu przestrzennym</w:t>
      </w:r>
      <w:r w:rsidR="00C611CF" w:rsidRPr="00BC6DA5">
        <w:t>;</w:t>
      </w:r>
    </w:p>
    <w:p w14:paraId="01A8411F" w14:textId="6E587B12" w:rsidR="00E86A8B" w:rsidRPr="00BC6DA5" w:rsidRDefault="00E7387E" w:rsidP="004F23FD">
      <w:pPr>
        <w:pStyle w:val="Tekstpodstawowy31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szCs w:val="24"/>
        </w:rPr>
      </w:pPr>
      <w:r w:rsidRPr="00BC6DA5">
        <w:rPr>
          <w:b/>
          <w:szCs w:val="24"/>
        </w:rPr>
        <w:t xml:space="preserve">nieprzekraczalnej linii zabudowy </w:t>
      </w:r>
      <w:r w:rsidR="00170239" w:rsidRPr="00BC6DA5">
        <w:rPr>
          <w:b/>
        </w:rPr>
        <w:t>–</w:t>
      </w:r>
      <w:r w:rsidRPr="00BC6DA5">
        <w:rPr>
          <w:szCs w:val="24"/>
        </w:rPr>
        <w:t xml:space="preserve"> należy przez to rozumieć linię określającą dopuszczalną minimalną odległość ściany budynku </w:t>
      </w:r>
      <w:r w:rsidR="00D84122" w:rsidRPr="00BC6DA5">
        <w:rPr>
          <w:szCs w:val="24"/>
        </w:rPr>
        <w:t xml:space="preserve">i wiaty </w:t>
      </w:r>
      <w:r w:rsidRPr="00BC6DA5">
        <w:rPr>
          <w:szCs w:val="24"/>
        </w:rPr>
        <w:t>od linii rozgraniczającej terenu</w:t>
      </w:r>
      <w:r w:rsidR="00717986" w:rsidRPr="00BC6DA5">
        <w:rPr>
          <w:szCs w:val="24"/>
        </w:rPr>
        <w:t>;</w:t>
      </w:r>
    </w:p>
    <w:p w14:paraId="3E17AA66" w14:textId="64CBA2A3" w:rsidR="009174F1" w:rsidRDefault="009174F1" w:rsidP="004F23FD">
      <w:pPr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jc w:val="both"/>
      </w:pPr>
      <w:r w:rsidRPr="00BC6DA5">
        <w:rPr>
          <w:b/>
        </w:rPr>
        <w:t>sieciach infrastruktury technicznej</w:t>
      </w:r>
      <w:r w:rsidRPr="00BC6DA5">
        <w:t xml:space="preserve"> – rozumie się przez to elementy sieci wodociągowych, kanalizacyjnych, gazowych, ropociągowych, ciepłowniczych, elektroenergetycznych oraz telekomunikacyjnych.</w:t>
      </w:r>
    </w:p>
    <w:p w14:paraId="41F244FE" w14:textId="77777777" w:rsidR="004F23FD" w:rsidRDefault="00374CC6" w:rsidP="004F23FD">
      <w:pPr>
        <w:numPr>
          <w:ilvl w:val="0"/>
          <w:numId w:val="3"/>
        </w:numPr>
        <w:suppressAutoHyphens w:val="0"/>
        <w:spacing w:line="276" w:lineRule="auto"/>
        <w:jc w:val="both"/>
        <w:rPr>
          <w:lang w:eastAsia="pl-PL"/>
        </w:rPr>
      </w:pPr>
      <w:r w:rsidRPr="004F23FD">
        <w:rPr>
          <w:b/>
        </w:rPr>
        <w:t>dachu płaskim</w:t>
      </w:r>
      <w:r w:rsidRPr="004F23FD">
        <w:t xml:space="preserve"> – należy przez to rozumieć dach o kącie nachylenia połaci nie większym niż 12°;</w:t>
      </w:r>
    </w:p>
    <w:p w14:paraId="301EE5A7" w14:textId="7621A8E3" w:rsidR="00374CC6" w:rsidRPr="00BC6DA5" w:rsidRDefault="00374CC6" w:rsidP="001E24C6">
      <w:pPr>
        <w:numPr>
          <w:ilvl w:val="0"/>
          <w:numId w:val="3"/>
        </w:numPr>
        <w:suppressAutoHyphens w:val="0"/>
        <w:spacing w:line="276" w:lineRule="auto"/>
        <w:jc w:val="both"/>
        <w:rPr>
          <w:lang w:eastAsia="pl-PL"/>
        </w:rPr>
      </w:pPr>
      <w:r w:rsidRPr="004F23FD">
        <w:rPr>
          <w:b/>
        </w:rPr>
        <w:lastRenderedPageBreak/>
        <w:t>powierzchni zabudowy</w:t>
      </w:r>
      <w:r w:rsidRPr="004F23FD">
        <w:t xml:space="preserve"> – </w:t>
      </w:r>
      <w:r w:rsidRPr="004F23FD">
        <w:rPr>
          <w:shd w:val="clear" w:color="auto" w:fill="FFFFFF"/>
        </w:rPr>
        <w:t>należy przez to rozumieć sumę powierzchni wszystkich budynków zlokalizowanych na działce budowlanej, wyznaczonych przez rzut pionowy zewnętrznych krawędzi ścian budynku na powierzchnię terenu</w:t>
      </w:r>
      <w:r w:rsidR="004F23FD">
        <w:rPr>
          <w:sz w:val="23"/>
          <w:szCs w:val="23"/>
        </w:rPr>
        <w:t>.</w:t>
      </w:r>
    </w:p>
    <w:p w14:paraId="4B3E61E5" w14:textId="77777777" w:rsidR="00540913" w:rsidRPr="0001252E" w:rsidRDefault="00540913" w:rsidP="0001252E">
      <w:pPr>
        <w:pStyle w:val="Tekstpodstawowy31"/>
        <w:tabs>
          <w:tab w:val="left" w:pos="426"/>
        </w:tabs>
        <w:spacing w:line="276" w:lineRule="auto"/>
        <w:ind w:left="426"/>
        <w:rPr>
          <w:color w:val="FF0000"/>
          <w:szCs w:val="24"/>
        </w:rPr>
      </w:pPr>
    </w:p>
    <w:p w14:paraId="333E6E10" w14:textId="77777777" w:rsidR="006D2C7A" w:rsidRPr="004F23FD" w:rsidRDefault="006D2C7A" w:rsidP="00755019">
      <w:pPr>
        <w:keepNext/>
        <w:keepLines/>
        <w:spacing w:line="276" w:lineRule="auto"/>
        <w:ind w:left="426"/>
      </w:pPr>
      <w:r w:rsidRPr="004F23FD">
        <w:rPr>
          <w:b/>
        </w:rPr>
        <w:t>§ 3.</w:t>
      </w:r>
      <w:r w:rsidR="00AE08ED" w:rsidRPr="004F23FD">
        <w:rPr>
          <w:b/>
        </w:rPr>
        <w:t xml:space="preserve"> </w:t>
      </w:r>
      <w:r w:rsidRPr="004F23FD">
        <w:t xml:space="preserve">Na obszarze objętym planem ustala się następujące przeznaczenie terenów: </w:t>
      </w:r>
    </w:p>
    <w:p w14:paraId="7CB379C9" w14:textId="1AF7C927" w:rsidR="00881E96" w:rsidRPr="004F23FD" w:rsidRDefault="00881E96" w:rsidP="00755019">
      <w:pPr>
        <w:keepNext/>
        <w:keepLines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bookmarkStart w:id="1" w:name="_Hlk114137949"/>
      <w:r w:rsidRPr="004F23FD">
        <w:t>teren usług handlu wielkopowierzchniowego</w:t>
      </w:r>
      <w:r w:rsidR="00A5112E" w:rsidRPr="004F23FD">
        <w:t xml:space="preserve"> lub produkcji</w:t>
      </w:r>
      <w:r w:rsidRPr="004F23FD">
        <w:t xml:space="preserve">, oznaczony na rysunku planu symbolem </w:t>
      </w:r>
      <w:r w:rsidRPr="004F23FD">
        <w:rPr>
          <w:b/>
        </w:rPr>
        <w:t>UW</w:t>
      </w:r>
      <w:r w:rsidR="00A5112E" w:rsidRPr="004F23FD">
        <w:rPr>
          <w:b/>
        </w:rPr>
        <w:t>-P</w:t>
      </w:r>
      <w:r w:rsidRPr="004F23FD">
        <w:t>;</w:t>
      </w:r>
    </w:p>
    <w:p w14:paraId="4EED259B" w14:textId="6EF1F55E" w:rsidR="00881E96" w:rsidRPr="004F23FD" w:rsidRDefault="00FE2A13" w:rsidP="00755019">
      <w:pPr>
        <w:keepNext/>
        <w:keepLines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5" w:hanging="425"/>
        <w:jc w:val="both"/>
      </w:pPr>
      <w:r w:rsidRPr="004F23FD">
        <w:t>teren zabudowy mieszkaniowej wielorodzinnej</w:t>
      </w:r>
      <w:r w:rsidR="00A5112E" w:rsidRPr="004F23FD">
        <w:t xml:space="preserve"> lub usług</w:t>
      </w:r>
      <w:r w:rsidR="00881E96" w:rsidRPr="004F23FD">
        <w:t xml:space="preserve">, oznaczony na rysunku planu symbolem </w:t>
      </w:r>
      <w:r w:rsidRPr="004F23FD">
        <w:rPr>
          <w:b/>
        </w:rPr>
        <w:t>MW</w:t>
      </w:r>
      <w:r w:rsidR="00A5112E" w:rsidRPr="004F23FD">
        <w:rPr>
          <w:b/>
        </w:rPr>
        <w:t>-U</w:t>
      </w:r>
      <w:r w:rsidR="00881E96" w:rsidRPr="004F23FD">
        <w:t>;</w:t>
      </w:r>
    </w:p>
    <w:p w14:paraId="6375B1B7" w14:textId="22BE4D68" w:rsidR="00881E96" w:rsidRPr="004F23FD" w:rsidRDefault="00881E96" w:rsidP="00755019">
      <w:pPr>
        <w:keepNext/>
        <w:keepLines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 xml:space="preserve">teren </w:t>
      </w:r>
      <w:r w:rsidR="00374CC6" w:rsidRPr="004F23FD">
        <w:t>ogrodów</w:t>
      </w:r>
      <w:r w:rsidRPr="004F23FD">
        <w:t xml:space="preserve"> działkowych, oznaczony na rysunku planu symbolem </w:t>
      </w:r>
      <w:r w:rsidRPr="004F23FD">
        <w:rPr>
          <w:b/>
        </w:rPr>
        <w:t>ZD</w:t>
      </w:r>
      <w:r w:rsidRPr="004F23FD">
        <w:t>;</w:t>
      </w:r>
    </w:p>
    <w:p w14:paraId="6E15CA65" w14:textId="10FA5B20" w:rsidR="00881E96" w:rsidRPr="004F23FD" w:rsidRDefault="00881E96" w:rsidP="0001252E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 xml:space="preserve">teren zieleni urządzonej, oznaczony na rysunku planu symbolem </w:t>
      </w:r>
      <w:r w:rsidRPr="004F23FD">
        <w:rPr>
          <w:b/>
        </w:rPr>
        <w:t>ZP</w:t>
      </w:r>
      <w:r w:rsidRPr="004F23FD">
        <w:t>;</w:t>
      </w:r>
    </w:p>
    <w:p w14:paraId="658DCBB8" w14:textId="1A8F5E30" w:rsidR="00881E96" w:rsidRPr="004F23FD" w:rsidRDefault="00881E96" w:rsidP="0001252E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 xml:space="preserve">teren drogi głównej, oznaczony na rysunku planu symbolem </w:t>
      </w:r>
      <w:r w:rsidRPr="004F23FD">
        <w:rPr>
          <w:b/>
        </w:rPr>
        <w:t>KDG</w:t>
      </w:r>
      <w:r w:rsidRPr="004F23FD">
        <w:t>;</w:t>
      </w:r>
    </w:p>
    <w:p w14:paraId="091D15B5" w14:textId="0D9A16C0" w:rsidR="00881E96" w:rsidRPr="004F23FD" w:rsidRDefault="00881E96" w:rsidP="0001252E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 xml:space="preserve">teren drogi lokalnej, oznaczony na rysunku planu symbolem </w:t>
      </w:r>
      <w:r w:rsidRPr="004F23FD">
        <w:rPr>
          <w:b/>
        </w:rPr>
        <w:t>KDL</w:t>
      </w:r>
      <w:r w:rsidRPr="004F23FD">
        <w:t>;</w:t>
      </w:r>
    </w:p>
    <w:p w14:paraId="6B678CA7" w14:textId="5DB1D4A7" w:rsidR="00881E96" w:rsidRPr="004F23FD" w:rsidRDefault="00881E96" w:rsidP="0001252E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 xml:space="preserve">teren drogi dojazdowej, oznaczony na rysunku planu symbolem </w:t>
      </w:r>
      <w:r w:rsidRPr="004F23FD">
        <w:rPr>
          <w:b/>
        </w:rPr>
        <w:t>KDD</w:t>
      </w:r>
      <w:r w:rsidRPr="004F23FD">
        <w:t>;</w:t>
      </w:r>
    </w:p>
    <w:p w14:paraId="0A37EBDB" w14:textId="2EADE8FB" w:rsidR="00881E96" w:rsidRPr="004F23FD" w:rsidRDefault="00881E96" w:rsidP="0001252E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>teren</w:t>
      </w:r>
      <w:r w:rsidR="00154641" w:rsidRPr="004F23FD">
        <w:t>y</w:t>
      </w:r>
      <w:r w:rsidRPr="004F23FD">
        <w:t xml:space="preserve"> komunikacji</w:t>
      </w:r>
      <w:r w:rsidR="00154641" w:rsidRPr="004F23FD">
        <w:t xml:space="preserve"> drogowej wewnętrznej, oznaczone</w:t>
      </w:r>
      <w:r w:rsidRPr="004F23FD">
        <w:t xml:space="preserve"> na rysunku </w:t>
      </w:r>
      <w:r w:rsidR="00154641" w:rsidRPr="004F23FD">
        <w:t>planu symbolami</w:t>
      </w:r>
      <w:r w:rsidR="00F31A3D" w:rsidRPr="004F23FD">
        <w:t xml:space="preserve"> </w:t>
      </w:r>
      <w:r w:rsidR="00154641" w:rsidRPr="004F23FD">
        <w:rPr>
          <w:b/>
        </w:rPr>
        <w:t>1</w:t>
      </w:r>
      <w:r w:rsidR="00F31A3D" w:rsidRPr="004F23FD">
        <w:rPr>
          <w:b/>
        </w:rPr>
        <w:t>KR</w:t>
      </w:r>
      <w:r w:rsidR="00154641" w:rsidRPr="004F23FD">
        <w:t>,</w:t>
      </w:r>
      <w:r w:rsidR="00154641" w:rsidRPr="004F23FD">
        <w:rPr>
          <w:b/>
        </w:rPr>
        <w:t xml:space="preserve"> 2KR</w:t>
      </w:r>
      <w:r w:rsidR="00F31A3D" w:rsidRPr="004F23FD">
        <w:t>;</w:t>
      </w:r>
    </w:p>
    <w:p w14:paraId="0F162C97" w14:textId="13B10314" w:rsidR="003805F1" w:rsidRPr="004F23FD" w:rsidRDefault="00A5112E" w:rsidP="00F31A3D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4F23FD">
        <w:t xml:space="preserve">teren </w:t>
      </w:r>
      <w:r w:rsidR="00F31A3D" w:rsidRPr="004F23FD">
        <w:t>infra</w:t>
      </w:r>
      <w:r w:rsidR="00154641" w:rsidRPr="004F23FD">
        <w:t>struktury technicznej, oznaczony</w:t>
      </w:r>
      <w:r w:rsidR="00F31A3D" w:rsidRPr="004F23FD">
        <w:t xml:space="preserve"> na rysunku planu symbolem </w:t>
      </w:r>
      <w:r w:rsidR="00F31A3D" w:rsidRPr="004F23FD">
        <w:rPr>
          <w:b/>
        </w:rPr>
        <w:t>I</w:t>
      </w:r>
      <w:bookmarkEnd w:id="1"/>
      <w:r w:rsidR="00F31A3D" w:rsidRPr="004F23FD">
        <w:t>.</w:t>
      </w:r>
    </w:p>
    <w:p w14:paraId="5A3CDBE0" w14:textId="77777777" w:rsidR="00F31A3D" w:rsidRPr="00F31A3D" w:rsidRDefault="00F31A3D" w:rsidP="00F31A3D">
      <w:pPr>
        <w:spacing w:line="276" w:lineRule="auto"/>
        <w:ind w:left="426"/>
        <w:jc w:val="both"/>
      </w:pPr>
    </w:p>
    <w:p w14:paraId="60B94C35" w14:textId="77777777" w:rsidR="00DC7A9A" w:rsidRPr="00496477" w:rsidRDefault="00DC7A9A" w:rsidP="0001252E">
      <w:pPr>
        <w:keepNext/>
        <w:spacing w:line="276" w:lineRule="auto"/>
        <w:ind w:left="425"/>
        <w:rPr>
          <w:b/>
          <w:bCs/>
        </w:rPr>
      </w:pPr>
      <w:r w:rsidRPr="00496477">
        <w:rPr>
          <w:b/>
          <w:bCs/>
        </w:rPr>
        <w:t xml:space="preserve">§ 4. </w:t>
      </w:r>
      <w:r w:rsidRPr="00496477">
        <w:t>W zakresie zasad ochrony i kształtowania ładu przestrzennego ustala się:</w:t>
      </w:r>
    </w:p>
    <w:p w14:paraId="3AE425AD" w14:textId="77777777" w:rsidR="001E24C6" w:rsidRDefault="0065011C" w:rsidP="001E24C6">
      <w:pPr>
        <w:numPr>
          <w:ilvl w:val="0"/>
          <w:numId w:val="6"/>
        </w:numPr>
        <w:tabs>
          <w:tab w:val="clear" w:pos="360"/>
          <w:tab w:val="num" w:pos="567"/>
          <w:tab w:val="num" w:pos="709"/>
        </w:tabs>
        <w:suppressAutoHyphens w:val="0"/>
        <w:ind w:left="425" w:hanging="425"/>
        <w:jc w:val="both"/>
      </w:pPr>
      <w:r w:rsidRPr="004F23FD">
        <w:t>sytuowanie budynków, linie zabudowy, intensywność zabudowy, powierzchnie zabudowy, maksymalne wysokości budynków, formy dachów – zgodnie z zapisami w planie;</w:t>
      </w:r>
    </w:p>
    <w:p w14:paraId="31AEC0AF" w14:textId="77777777" w:rsidR="001037CA" w:rsidRDefault="004F23FD" w:rsidP="001037CA">
      <w:pPr>
        <w:keepNext/>
        <w:keepLines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>
        <w:t xml:space="preserve">zakaz </w:t>
      </w:r>
      <w:r w:rsidR="00DC7A9A" w:rsidRPr="004F23FD">
        <w:t>stosowania dla elewacji i dachu kolorystki o odcieniach różu</w:t>
      </w:r>
      <w:r w:rsidR="00486637" w:rsidRPr="004F23FD">
        <w:t xml:space="preserve">, </w:t>
      </w:r>
      <w:r w:rsidR="00DC7A9A" w:rsidRPr="004F23FD">
        <w:t>fioletu</w:t>
      </w:r>
      <w:r w:rsidR="00486637" w:rsidRPr="004F23FD">
        <w:t xml:space="preserve"> i niebieskiego</w:t>
      </w:r>
      <w:r w:rsidR="00C907DA" w:rsidRPr="004F23FD">
        <w:t>,</w:t>
      </w:r>
    </w:p>
    <w:p w14:paraId="242DF1D1" w14:textId="075A63AE" w:rsidR="00957CB1" w:rsidRPr="00496477" w:rsidRDefault="00DC7A9A" w:rsidP="001037CA">
      <w:pPr>
        <w:keepNext/>
        <w:keepLines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496477">
        <w:t>dopuszczenie</w:t>
      </w:r>
      <w:r w:rsidR="00957CB1" w:rsidRPr="00496477">
        <w:t>:</w:t>
      </w:r>
    </w:p>
    <w:p w14:paraId="24E2CA93" w14:textId="1886D82E" w:rsidR="002135F4" w:rsidRPr="004F23FD" w:rsidRDefault="00D90CFD" w:rsidP="0001252E">
      <w:pPr>
        <w:pStyle w:val="Akapitzlist"/>
        <w:widowControl w:val="0"/>
        <w:numPr>
          <w:ilvl w:val="4"/>
          <w:numId w:val="5"/>
        </w:numPr>
        <w:tabs>
          <w:tab w:val="clear" w:pos="3600"/>
          <w:tab w:val="num" w:pos="709"/>
        </w:tabs>
        <w:autoSpaceDE w:val="0"/>
        <w:spacing w:line="276" w:lineRule="auto"/>
        <w:ind w:left="709" w:hanging="283"/>
        <w:jc w:val="both"/>
      </w:pPr>
      <w:r w:rsidRPr="004F23FD">
        <w:t xml:space="preserve">lokalizacji </w:t>
      </w:r>
      <w:r w:rsidR="00C21D3A" w:rsidRPr="004F23FD">
        <w:t>kondygnacji podziemnych</w:t>
      </w:r>
      <w:r w:rsidR="002135F4" w:rsidRPr="004F23FD">
        <w:t>,</w:t>
      </w:r>
    </w:p>
    <w:p w14:paraId="66D2EB27" w14:textId="5E5A8552" w:rsidR="0065011C" w:rsidRPr="004F23FD" w:rsidRDefault="0065011C" w:rsidP="0001252E">
      <w:pPr>
        <w:pStyle w:val="Akapitzlist"/>
        <w:widowControl w:val="0"/>
        <w:numPr>
          <w:ilvl w:val="4"/>
          <w:numId w:val="5"/>
        </w:numPr>
        <w:tabs>
          <w:tab w:val="clear" w:pos="3600"/>
          <w:tab w:val="num" w:pos="709"/>
        </w:tabs>
        <w:autoSpaceDE w:val="0"/>
        <w:spacing w:line="276" w:lineRule="auto"/>
        <w:ind w:left="709" w:hanging="283"/>
        <w:jc w:val="both"/>
      </w:pPr>
      <w:r w:rsidRPr="004F23FD">
        <w:t>wysunięcia przed linię zabudowy takich części i elementów budynków, jak: okapy, gzymsy, balkony, tarasy, wykusze, schody, pochylnie i dźwigi zewnętrzne o nie więcej niż 1,5 m, przy czym elementy te nie mogą wykraczać poza linie rozgraniczające terenów;</w:t>
      </w:r>
    </w:p>
    <w:p w14:paraId="2B82324F" w14:textId="5A9F8DFB" w:rsidR="00DC7A9A" w:rsidRDefault="00D90CFD" w:rsidP="0001252E">
      <w:pPr>
        <w:pStyle w:val="Akapitzlist"/>
        <w:widowControl w:val="0"/>
        <w:numPr>
          <w:ilvl w:val="4"/>
          <w:numId w:val="5"/>
        </w:numPr>
        <w:tabs>
          <w:tab w:val="clear" w:pos="3600"/>
          <w:tab w:val="num" w:pos="709"/>
        </w:tabs>
        <w:autoSpaceDE w:val="0"/>
        <w:spacing w:line="276" w:lineRule="auto"/>
        <w:ind w:left="709" w:hanging="283"/>
        <w:jc w:val="both"/>
      </w:pPr>
      <w:r>
        <w:t>lokalizacji</w:t>
      </w:r>
      <w:r w:rsidRPr="006F062C">
        <w:t xml:space="preserve"> </w:t>
      </w:r>
      <w:r w:rsidR="005F12AD" w:rsidRPr="006F062C">
        <w:t>dojść, dojazdów, obiektów małej architektury oraz sieci i obiektów infrastruktury technicznej</w:t>
      </w:r>
      <w:r>
        <w:t>,</w:t>
      </w:r>
    </w:p>
    <w:p w14:paraId="32EE2DCB" w14:textId="0E47926F" w:rsidR="00D90CFD" w:rsidRDefault="00D90CFD" w:rsidP="0001252E">
      <w:pPr>
        <w:pStyle w:val="Akapitzlist"/>
        <w:widowControl w:val="0"/>
        <w:numPr>
          <w:ilvl w:val="4"/>
          <w:numId w:val="5"/>
        </w:numPr>
        <w:tabs>
          <w:tab w:val="clear" w:pos="3600"/>
          <w:tab w:val="num" w:pos="709"/>
        </w:tabs>
        <w:autoSpaceDE w:val="0"/>
        <w:spacing w:line="276" w:lineRule="auto"/>
        <w:ind w:left="709" w:hanging="283"/>
        <w:jc w:val="both"/>
      </w:pPr>
      <w:r w:rsidRPr="004B6F14">
        <w:rPr>
          <w:rFonts w:eastAsia="MS Mincho"/>
          <w:spacing w:val="-4"/>
        </w:rPr>
        <w:t>lokalizacji budynków bezpośrednio przy granicy działek, w miejscach, w których pozwalają na to wyznaczone na rysunku linie zabudowy</w:t>
      </w:r>
      <w:r w:rsidR="00606B17">
        <w:rPr>
          <w:rFonts w:eastAsia="MS Mincho"/>
          <w:spacing w:val="-4"/>
        </w:rPr>
        <w:t>,</w:t>
      </w:r>
    </w:p>
    <w:p w14:paraId="40ACF088" w14:textId="46542540" w:rsidR="00D90CFD" w:rsidRPr="00496477" w:rsidRDefault="00D90CFD" w:rsidP="00D90CFD">
      <w:pPr>
        <w:pStyle w:val="Akapitzlist"/>
        <w:widowControl w:val="0"/>
        <w:numPr>
          <w:ilvl w:val="4"/>
          <w:numId w:val="5"/>
        </w:numPr>
        <w:tabs>
          <w:tab w:val="clear" w:pos="3600"/>
          <w:tab w:val="num" w:pos="709"/>
        </w:tabs>
        <w:autoSpaceDE w:val="0"/>
        <w:spacing w:line="276" w:lineRule="auto"/>
        <w:ind w:left="709" w:hanging="283"/>
        <w:jc w:val="both"/>
      </w:pPr>
      <w:r w:rsidRPr="004B6F14">
        <w:t>zachowania istniejącej zabudowy z możliwością jej przebudowy i remontu</w:t>
      </w:r>
      <w:r>
        <w:t>.</w:t>
      </w:r>
    </w:p>
    <w:p w14:paraId="3CD0D06C" w14:textId="77777777" w:rsidR="00E7387E" w:rsidRPr="0001252E" w:rsidRDefault="00E7387E" w:rsidP="0001252E">
      <w:pPr>
        <w:pStyle w:val="Nagwek"/>
        <w:spacing w:line="276" w:lineRule="auto"/>
        <w:jc w:val="both"/>
        <w:rPr>
          <w:color w:val="FF0000"/>
          <w:szCs w:val="24"/>
        </w:rPr>
      </w:pPr>
    </w:p>
    <w:p w14:paraId="31D8A344" w14:textId="77777777" w:rsidR="00487145" w:rsidRPr="009C2F95" w:rsidRDefault="00487145" w:rsidP="009C2F95">
      <w:pPr>
        <w:keepNext/>
        <w:keepLines/>
        <w:widowControl w:val="0"/>
        <w:autoSpaceDE w:val="0"/>
        <w:spacing w:line="276" w:lineRule="auto"/>
        <w:ind w:firstLine="426"/>
        <w:jc w:val="both"/>
      </w:pPr>
      <w:r w:rsidRPr="009C2F95">
        <w:rPr>
          <w:b/>
          <w:bCs/>
        </w:rPr>
        <w:lastRenderedPageBreak/>
        <w:t xml:space="preserve">§ 5. </w:t>
      </w:r>
      <w:r w:rsidR="00473371" w:rsidRPr="009C2F95">
        <w:t>W zakresie zasad ochrony środowiska, przyrody i krajobrazu ustala się:</w:t>
      </w:r>
    </w:p>
    <w:p w14:paraId="3AB9ACAC" w14:textId="7949E87C" w:rsidR="00E65E2C" w:rsidRPr="009C2F95" w:rsidRDefault="00496477" w:rsidP="009C2F95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autoSpaceDE w:val="0"/>
        <w:spacing w:line="276" w:lineRule="auto"/>
        <w:ind w:left="425" w:hanging="425"/>
        <w:jc w:val="both"/>
      </w:pPr>
      <w:r w:rsidRPr="009C2F95">
        <w:t>ochronę Głównego Zbiornika Wód Podziemnych nr 146</w:t>
      </w:r>
      <w:r w:rsidR="00E65E2C" w:rsidRPr="009C2F95">
        <w:t xml:space="preserve"> </w:t>
      </w:r>
      <w:proofErr w:type="spellStart"/>
      <w:r w:rsidRPr="009C2F95">
        <w:t>Subzbiornik</w:t>
      </w:r>
      <w:proofErr w:type="spellEnd"/>
      <w:r w:rsidRPr="009C2F95">
        <w:t xml:space="preserve"> Jezioro </w:t>
      </w:r>
      <w:proofErr w:type="spellStart"/>
      <w:r w:rsidRPr="009C2F95">
        <w:t>Bytyńskie</w:t>
      </w:r>
      <w:proofErr w:type="spellEnd"/>
      <w:r w:rsidRPr="009C2F95">
        <w:t xml:space="preserve"> – Wronki – Trzciel</w:t>
      </w:r>
      <w:r w:rsidR="000B4AD7" w:rsidRPr="009C2F95">
        <w:t>, zgodnie z przepisami odrębnymi</w:t>
      </w:r>
      <w:r w:rsidRPr="009C2F95">
        <w:t>;</w:t>
      </w:r>
    </w:p>
    <w:p w14:paraId="41A67231" w14:textId="444FE038" w:rsidR="005F12AD" w:rsidRPr="009C2F95" w:rsidRDefault="005F12AD" w:rsidP="009C2F95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autoSpaceDE w:val="0"/>
        <w:spacing w:line="276" w:lineRule="auto"/>
        <w:ind w:left="425" w:hanging="425"/>
        <w:jc w:val="both"/>
      </w:pPr>
      <w:r w:rsidRPr="009C2F95">
        <w:t>ochronę powierzchni ziemi, powietrza i wód zgodnie z przepisami odrębnymi;</w:t>
      </w:r>
    </w:p>
    <w:p w14:paraId="3DCE6660" w14:textId="1B964ACF" w:rsidR="00E65E2C" w:rsidRPr="009C2F95" w:rsidRDefault="00374CC6" w:rsidP="009C2F95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autoSpaceDE w:val="0"/>
        <w:spacing w:line="276" w:lineRule="auto"/>
        <w:ind w:left="425" w:hanging="425"/>
        <w:jc w:val="both"/>
      </w:pPr>
      <w:r w:rsidRPr="009C2F95">
        <w:t>dopuszczenie</w:t>
      </w:r>
      <w:r w:rsidR="00E65E2C" w:rsidRPr="009C2F95">
        <w:t xml:space="preserve"> wykorzystywania nadmiaru mas ziemnych pozyskanych podczas prac budowlanych w obrębie terenu lub usuwania ich zgodnie z przepisami odrębnymi;</w:t>
      </w:r>
    </w:p>
    <w:p w14:paraId="31981F92" w14:textId="77777777" w:rsidR="0065011C" w:rsidRPr="009C2F95" w:rsidRDefault="0065011C" w:rsidP="009C2F95">
      <w:pPr>
        <w:pStyle w:val="Tekstpodstawowy3"/>
        <w:keepNext/>
        <w:keepLines/>
        <w:numPr>
          <w:ilvl w:val="0"/>
          <w:numId w:val="10"/>
        </w:numPr>
        <w:spacing w:after="0" w:line="276" w:lineRule="auto"/>
        <w:ind w:left="426" w:hanging="438"/>
        <w:jc w:val="both"/>
        <w:rPr>
          <w:sz w:val="24"/>
          <w:szCs w:val="24"/>
        </w:rPr>
      </w:pPr>
      <w:r w:rsidRPr="009C2F95">
        <w:rPr>
          <w:sz w:val="24"/>
          <w:szCs w:val="24"/>
        </w:rPr>
        <w:t>gromadzenie i segregację odpadów w miejscach ich powstawania oraz zagospodarowanie zgodnie z regulaminem utrzymania czystości i porządku na terenie gminy oraz  przepisami odrębnymi o odpadach;</w:t>
      </w:r>
    </w:p>
    <w:p w14:paraId="7E0C1A4C" w14:textId="77777777" w:rsidR="0065011C" w:rsidRPr="009C2F95" w:rsidRDefault="0065011C" w:rsidP="009C2F95">
      <w:pPr>
        <w:pStyle w:val="Tekstpodstawowy3"/>
        <w:keepNext/>
        <w:keepLines/>
        <w:numPr>
          <w:ilvl w:val="0"/>
          <w:numId w:val="10"/>
        </w:numPr>
        <w:spacing w:after="0" w:line="276" w:lineRule="auto"/>
        <w:ind w:left="426" w:hanging="438"/>
        <w:jc w:val="both"/>
        <w:rPr>
          <w:sz w:val="24"/>
          <w:szCs w:val="24"/>
        </w:rPr>
      </w:pPr>
      <w:r w:rsidRPr="009C2F95">
        <w:rPr>
          <w:sz w:val="24"/>
          <w:szCs w:val="24"/>
        </w:rPr>
        <w:t>dopuszczenie zastosowania nawierzchni przepuszczalnych dla odprowadzenia wód opadowych i roztopowych z dojść, dojazdów, parkingów i placów po ich uprzednim podczyszczeniu;</w:t>
      </w:r>
    </w:p>
    <w:p w14:paraId="3159C434" w14:textId="13C62858" w:rsidR="0065011C" w:rsidRPr="009C2F95" w:rsidRDefault="0065011C" w:rsidP="009C2F95">
      <w:pPr>
        <w:pStyle w:val="Tekstpodstawowy3"/>
        <w:keepNext/>
        <w:keepLines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438"/>
        <w:jc w:val="both"/>
        <w:rPr>
          <w:sz w:val="24"/>
          <w:szCs w:val="24"/>
        </w:rPr>
      </w:pPr>
      <w:r w:rsidRPr="009C2F95">
        <w:rPr>
          <w:sz w:val="24"/>
          <w:szCs w:val="24"/>
        </w:rPr>
        <w:t>dopuszczenie lokalizacji obiektów i urządzeń służących do retencji lub zagospodarowa</w:t>
      </w:r>
      <w:r w:rsidR="008C31C6">
        <w:rPr>
          <w:sz w:val="24"/>
          <w:szCs w:val="24"/>
        </w:rPr>
        <w:t>nia wód opadowych i roztopowych</w:t>
      </w:r>
      <w:r w:rsidR="009C2F95" w:rsidRPr="009C2F95">
        <w:rPr>
          <w:sz w:val="24"/>
          <w:szCs w:val="24"/>
        </w:rPr>
        <w:t>;</w:t>
      </w:r>
    </w:p>
    <w:p w14:paraId="67892ADE" w14:textId="33094B6E" w:rsidR="00151384" w:rsidRPr="009C2F95" w:rsidRDefault="00151384" w:rsidP="009C2F95">
      <w:pPr>
        <w:keepNext/>
        <w:keepLines/>
        <w:widowControl w:val="0"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426" w:hanging="426"/>
        <w:jc w:val="both"/>
      </w:pPr>
      <w:r w:rsidRPr="009C2F95">
        <w:t xml:space="preserve">zakaz </w:t>
      </w:r>
      <w:bookmarkStart w:id="2" w:name="_Hlk114138184"/>
      <w:r w:rsidRPr="009C2F95">
        <w:t>lok</w:t>
      </w:r>
      <w:r w:rsidR="00A91F5B" w:rsidRPr="009C2F95">
        <w:t xml:space="preserve">alizacji przedsięwzięć mogących </w:t>
      </w:r>
      <w:r w:rsidR="00496477" w:rsidRPr="009C2F95">
        <w:t xml:space="preserve">zawsze </w:t>
      </w:r>
      <w:r w:rsidRPr="009C2F95">
        <w:t>znacząco oddziaływać na środowisko z wyjątkiem inwestycji celu publicznego w zakresie infrastruktury technicznej</w:t>
      </w:r>
      <w:bookmarkEnd w:id="2"/>
      <w:r w:rsidR="009E29F7" w:rsidRPr="009C2F95">
        <w:t xml:space="preserve"> oraz inwestycji dopuszczonych planem</w:t>
      </w:r>
      <w:r w:rsidRPr="009C2F95">
        <w:t>;</w:t>
      </w:r>
    </w:p>
    <w:p w14:paraId="2DDAA5E0" w14:textId="01959585" w:rsidR="00496477" w:rsidRPr="009C2F95" w:rsidRDefault="00496477" w:rsidP="009C2F95">
      <w:pPr>
        <w:widowControl w:val="0"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426" w:hanging="426"/>
        <w:jc w:val="both"/>
      </w:pPr>
      <w:r w:rsidRPr="009C2F95">
        <w:t>dopuszczenie lokalizacji przedsięwzięć mogących potencjalnie znacząco oddziaływać na środowisko, jeżeli przeprowadzona procedura wykazała brak negatywnego wpływu na środowisko;</w:t>
      </w:r>
    </w:p>
    <w:p w14:paraId="2AF12F81" w14:textId="74B6F6EF" w:rsidR="00496477" w:rsidRPr="009C2F95" w:rsidRDefault="00496477" w:rsidP="009C2F95">
      <w:pPr>
        <w:widowControl w:val="0"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426" w:hanging="426"/>
        <w:jc w:val="both"/>
      </w:pPr>
      <w:r w:rsidRPr="009C2F95">
        <w:t>zakaz lokalizacji zakładów o zwiększonym lub dużym ryzyku wystąpienia poważnych awarii;</w:t>
      </w:r>
    </w:p>
    <w:p w14:paraId="1116D0B7" w14:textId="64DDD842" w:rsidR="00E65E2C" w:rsidRPr="009C2F95" w:rsidRDefault="00E65E2C" w:rsidP="009C2F95">
      <w:pPr>
        <w:widowControl w:val="0"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426" w:hanging="426"/>
        <w:jc w:val="both"/>
      </w:pPr>
      <w:r w:rsidRPr="009C2F95">
        <w:t>zagospodarowanie zielenią wszystkich powierzchni wolnych od utwardzenia;</w:t>
      </w:r>
    </w:p>
    <w:p w14:paraId="67B694A8" w14:textId="77777777" w:rsidR="00A44809" w:rsidRPr="009C2F95" w:rsidRDefault="00151384" w:rsidP="009C2F95">
      <w:pPr>
        <w:widowControl w:val="0"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426" w:hanging="426"/>
        <w:jc w:val="both"/>
      </w:pPr>
      <w:r w:rsidRPr="009C2F95">
        <w:t>zapewnienie dopuszczalnyc</w:t>
      </w:r>
      <w:r w:rsidR="00AA74BE" w:rsidRPr="009C2F95">
        <w:t>h poziomów hałasu w środowisku</w:t>
      </w:r>
      <w:r w:rsidR="00A44809" w:rsidRPr="009C2F95">
        <w:t>:</w:t>
      </w:r>
    </w:p>
    <w:p w14:paraId="76330984" w14:textId="2860E43F" w:rsidR="006E5527" w:rsidRPr="009C2F95" w:rsidRDefault="00C500C5" w:rsidP="009C2F95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709" w:hanging="284"/>
        <w:jc w:val="both"/>
      </w:pPr>
      <w:r w:rsidRPr="009C2F95">
        <w:t xml:space="preserve">na terenie </w:t>
      </w:r>
      <w:r w:rsidRPr="009C2F95">
        <w:rPr>
          <w:b/>
        </w:rPr>
        <w:t>MW</w:t>
      </w:r>
      <w:r w:rsidR="00B54E64" w:rsidRPr="009C2F95">
        <w:rPr>
          <w:b/>
        </w:rPr>
        <w:t>-U</w:t>
      </w:r>
      <w:r w:rsidR="008677F6" w:rsidRPr="009C2F95">
        <w:t xml:space="preserve"> </w:t>
      </w:r>
      <w:r w:rsidR="00151384" w:rsidRPr="009C2F95">
        <w:t xml:space="preserve">jak </w:t>
      </w:r>
      <w:r w:rsidR="005F12AD" w:rsidRPr="009C2F95">
        <w:t xml:space="preserve">dla terenów </w:t>
      </w:r>
      <w:r w:rsidR="00A15E90" w:rsidRPr="009C2F95">
        <w:t>mieszkaniowo-usługowych</w:t>
      </w:r>
      <w:r w:rsidR="00A44809" w:rsidRPr="009C2F95">
        <w:t>,</w:t>
      </w:r>
    </w:p>
    <w:p w14:paraId="4EF088A9" w14:textId="4D955D8F" w:rsidR="00A44809" w:rsidRPr="009C2F95" w:rsidRDefault="00A44809" w:rsidP="009C2F95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709" w:hanging="284"/>
        <w:jc w:val="both"/>
      </w:pPr>
      <w:r w:rsidRPr="009C2F95">
        <w:t xml:space="preserve">na terenie </w:t>
      </w:r>
      <w:r w:rsidRPr="009C2F95">
        <w:rPr>
          <w:b/>
        </w:rPr>
        <w:t>ZP</w:t>
      </w:r>
      <w:r w:rsidRPr="009C2F95">
        <w:t xml:space="preserve">, </w:t>
      </w:r>
      <w:r w:rsidRPr="009C2F95">
        <w:rPr>
          <w:b/>
        </w:rPr>
        <w:t>ZD</w:t>
      </w:r>
      <w:r w:rsidR="006E5527" w:rsidRPr="009C2F95">
        <w:t xml:space="preserve"> jak dla terenów rekreacyjno-wypoczynkowych.</w:t>
      </w:r>
    </w:p>
    <w:p w14:paraId="40981434" w14:textId="77777777" w:rsidR="00487145" w:rsidRPr="0001252E" w:rsidRDefault="00487145" w:rsidP="0001252E">
      <w:pPr>
        <w:pStyle w:val="Nagwek"/>
        <w:spacing w:line="276" w:lineRule="auto"/>
        <w:jc w:val="both"/>
        <w:rPr>
          <w:color w:val="FF0000"/>
          <w:szCs w:val="24"/>
        </w:rPr>
      </w:pPr>
    </w:p>
    <w:p w14:paraId="6C4D3CBA" w14:textId="3828DF4C" w:rsidR="00A92960" w:rsidRPr="004F23FD" w:rsidRDefault="00151384" w:rsidP="0001252E">
      <w:pPr>
        <w:pStyle w:val="Nagwek"/>
        <w:spacing w:line="276" w:lineRule="auto"/>
        <w:ind w:left="426"/>
        <w:jc w:val="both"/>
        <w:rPr>
          <w:szCs w:val="24"/>
        </w:rPr>
      </w:pPr>
      <w:r w:rsidRPr="006358BA">
        <w:rPr>
          <w:b/>
          <w:bCs/>
        </w:rPr>
        <w:t>§ 6</w:t>
      </w:r>
      <w:r w:rsidRPr="004F23FD">
        <w:rPr>
          <w:b/>
          <w:bCs/>
        </w:rPr>
        <w:t xml:space="preserve">. </w:t>
      </w:r>
      <w:r w:rsidR="00374CC6" w:rsidRPr="004F23FD">
        <w:t xml:space="preserve">Nie podejmuje się ustaleń </w:t>
      </w:r>
      <w:r w:rsidR="0032230F" w:rsidRPr="004F23FD">
        <w:rPr>
          <w:bCs/>
        </w:rPr>
        <w:t xml:space="preserve">w </w:t>
      </w:r>
      <w:r w:rsidR="001C10A3" w:rsidRPr="004F23FD">
        <w:rPr>
          <w:bCs/>
        </w:rPr>
        <w:t>za</w:t>
      </w:r>
      <w:r w:rsidR="0032230F" w:rsidRPr="004F23FD">
        <w:rPr>
          <w:bCs/>
        </w:rPr>
        <w:t>kresie kształtowania krajobrazu.</w:t>
      </w:r>
    </w:p>
    <w:p w14:paraId="6B9F45F1" w14:textId="77777777" w:rsidR="00151384" w:rsidRPr="006358BA" w:rsidRDefault="00151384" w:rsidP="0001252E">
      <w:pPr>
        <w:widowControl w:val="0"/>
        <w:autoSpaceDE w:val="0"/>
        <w:spacing w:line="276" w:lineRule="auto"/>
        <w:jc w:val="both"/>
      </w:pPr>
    </w:p>
    <w:p w14:paraId="53BFACF3" w14:textId="2AE7AD11" w:rsidR="004E6582" w:rsidRPr="006358BA" w:rsidRDefault="00413B20" w:rsidP="006358BA">
      <w:pPr>
        <w:spacing w:line="276" w:lineRule="auto"/>
        <w:ind w:firstLine="426"/>
        <w:jc w:val="both"/>
        <w:rPr>
          <w:bCs/>
        </w:rPr>
      </w:pPr>
      <w:r w:rsidRPr="006358BA">
        <w:rPr>
          <w:b/>
          <w:bCs/>
        </w:rPr>
        <w:t>§ 7</w:t>
      </w:r>
      <w:r w:rsidR="00D24FBA" w:rsidRPr="006358BA">
        <w:rPr>
          <w:b/>
          <w:bCs/>
        </w:rPr>
        <w:t xml:space="preserve">. </w:t>
      </w:r>
      <w:r w:rsidR="006358BA" w:rsidRPr="006358BA">
        <w:t>Nie podejmuje się ustaleń w zakresie zasad ochrony dziedzictwa kulturowego i zabytków w tym krajobrazów kulturowych oraz dóbr kultury współczesnej</w:t>
      </w:r>
      <w:r w:rsidR="004E6582" w:rsidRPr="006358BA">
        <w:t>.</w:t>
      </w:r>
    </w:p>
    <w:p w14:paraId="53008551" w14:textId="77777777" w:rsidR="00E7387E" w:rsidRPr="0001252E" w:rsidRDefault="00E7387E" w:rsidP="0001252E">
      <w:pPr>
        <w:spacing w:line="276" w:lineRule="auto"/>
        <w:rPr>
          <w:b/>
          <w:bCs/>
          <w:color w:val="FF0000"/>
        </w:rPr>
      </w:pPr>
    </w:p>
    <w:p w14:paraId="56075349" w14:textId="77777777" w:rsidR="00E7387E" w:rsidRPr="006358BA" w:rsidRDefault="00FF09B1" w:rsidP="0001252E">
      <w:pPr>
        <w:spacing w:line="276" w:lineRule="auto"/>
        <w:ind w:firstLine="426"/>
        <w:jc w:val="both"/>
      </w:pPr>
      <w:r w:rsidRPr="006358BA">
        <w:rPr>
          <w:b/>
        </w:rPr>
        <w:t>§ 8</w:t>
      </w:r>
      <w:r w:rsidR="00EA0EA0" w:rsidRPr="006358BA">
        <w:rPr>
          <w:b/>
        </w:rPr>
        <w:t xml:space="preserve">. </w:t>
      </w:r>
      <w:r w:rsidR="00D74234" w:rsidRPr="006358BA">
        <w:t>Nie podejmuje się ustaleń w</w:t>
      </w:r>
      <w:r w:rsidR="00C84021" w:rsidRPr="006358BA">
        <w:t xml:space="preserve"> zakresie wymagań wynikających z potrzeb kształtowania przestrzeni publicznych</w:t>
      </w:r>
      <w:r w:rsidR="00E17252" w:rsidRPr="006358BA">
        <w:t>.</w:t>
      </w:r>
    </w:p>
    <w:p w14:paraId="7212EFB5" w14:textId="77777777" w:rsidR="002E5E2A" w:rsidRPr="000B4AD7" w:rsidRDefault="002E5E2A" w:rsidP="0001252E">
      <w:pPr>
        <w:widowControl w:val="0"/>
        <w:autoSpaceDE w:val="0"/>
        <w:spacing w:line="276" w:lineRule="auto"/>
        <w:jc w:val="both"/>
        <w:rPr>
          <w:b/>
          <w:bCs/>
        </w:rPr>
      </w:pPr>
    </w:p>
    <w:p w14:paraId="5B82EAF0" w14:textId="4E4580F8" w:rsidR="00F2643B" w:rsidRPr="000B4AD7" w:rsidRDefault="000578E6" w:rsidP="0001252E">
      <w:pPr>
        <w:widowControl w:val="0"/>
        <w:autoSpaceDE w:val="0"/>
        <w:spacing w:line="276" w:lineRule="auto"/>
        <w:ind w:firstLine="426"/>
        <w:jc w:val="both"/>
      </w:pPr>
      <w:r w:rsidRPr="000B4AD7">
        <w:rPr>
          <w:b/>
          <w:bCs/>
        </w:rPr>
        <w:t xml:space="preserve">§ </w:t>
      </w:r>
      <w:r w:rsidR="00BF7A1A" w:rsidRPr="000B4AD7">
        <w:rPr>
          <w:b/>
          <w:bCs/>
        </w:rPr>
        <w:t>9</w:t>
      </w:r>
      <w:r w:rsidRPr="000B4AD7">
        <w:rPr>
          <w:b/>
          <w:bCs/>
        </w:rPr>
        <w:t xml:space="preserve">. </w:t>
      </w:r>
      <w:r w:rsidR="00EE66D6" w:rsidRPr="000B4AD7">
        <w:rPr>
          <w:bCs/>
        </w:rPr>
        <w:t xml:space="preserve">1. </w:t>
      </w:r>
      <w:r w:rsidRPr="000B4AD7">
        <w:rPr>
          <w:bCs/>
        </w:rPr>
        <w:t>Na tere</w:t>
      </w:r>
      <w:r w:rsidR="00933C7E">
        <w:rPr>
          <w:bCs/>
        </w:rPr>
        <w:t>nie</w:t>
      </w:r>
      <w:r w:rsidR="000B4AD7" w:rsidRPr="000B4AD7">
        <w:rPr>
          <w:bCs/>
        </w:rPr>
        <w:t xml:space="preserve"> </w:t>
      </w:r>
      <w:r w:rsidR="000B4AD7" w:rsidRPr="000B4AD7">
        <w:t>usług handlu wielkopowierzchniowego</w:t>
      </w:r>
      <w:r w:rsidR="00A15E90">
        <w:t xml:space="preserve"> lub produkcji</w:t>
      </w:r>
      <w:r w:rsidR="000B4AD7" w:rsidRPr="000B4AD7">
        <w:t>, oznaczony</w:t>
      </w:r>
      <w:r w:rsidR="00933C7E">
        <w:t>m</w:t>
      </w:r>
      <w:r w:rsidR="000B4AD7" w:rsidRPr="000B4AD7">
        <w:t xml:space="preserve"> na rysunku planu symbolem </w:t>
      </w:r>
      <w:r w:rsidR="000B4AD7" w:rsidRPr="000B4AD7">
        <w:rPr>
          <w:b/>
        </w:rPr>
        <w:t>UW</w:t>
      </w:r>
      <w:r w:rsidR="00A15E90">
        <w:rPr>
          <w:b/>
        </w:rPr>
        <w:t>-P</w:t>
      </w:r>
      <w:r w:rsidR="00242269" w:rsidRPr="000B4AD7">
        <w:rPr>
          <w:b/>
        </w:rPr>
        <w:t xml:space="preserve"> </w:t>
      </w:r>
      <w:r w:rsidRPr="000B4AD7">
        <w:rPr>
          <w:bCs/>
        </w:rPr>
        <w:t xml:space="preserve">ustala się </w:t>
      </w:r>
      <w:r w:rsidRPr="000B4AD7">
        <w:t>następujące parametry i wskaźniki kształtowania zabudowy oraz zagospodarowania terenu:</w:t>
      </w:r>
    </w:p>
    <w:p w14:paraId="0729650B" w14:textId="51E65553" w:rsidR="00543580" w:rsidRPr="0001252E" w:rsidRDefault="000B4AD7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  <w:rPr>
          <w:color w:val="FF0000"/>
        </w:rPr>
      </w:pPr>
      <w:r w:rsidRPr="00933C7E">
        <w:t>lokalizację zabudowy usługowej o powierzchni sprzedaży powyżej 2000 m</w:t>
      </w:r>
      <w:r w:rsidRPr="00933C7E">
        <w:rPr>
          <w:vertAlign w:val="superscript"/>
        </w:rPr>
        <w:t>2</w:t>
      </w:r>
      <w:r w:rsidR="00D45BD0" w:rsidRPr="00933C7E">
        <w:t>;</w:t>
      </w:r>
    </w:p>
    <w:p w14:paraId="0F8F6D56" w14:textId="63D46C67" w:rsidR="00F11069" w:rsidRDefault="00D15C85" w:rsidP="00536B7E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</w:pPr>
      <w:r w:rsidRPr="00D15C85">
        <w:t>dopuszczenie lokalizacji</w:t>
      </w:r>
      <w:r w:rsidR="0043630B">
        <w:t>:</w:t>
      </w:r>
    </w:p>
    <w:p w14:paraId="70FEF26B" w14:textId="145884BE" w:rsidR="00C21D3A" w:rsidRDefault="00C21D3A" w:rsidP="00042960">
      <w:pPr>
        <w:pStyle w:val="Akapitzlist"/>
        <w:widowControl w:val="0"/>
        <w:numPr>
          <w:ilvl w:val="0"/>
          <w:numId w:val="18"/>
        </w:numPr>
        <w:autoSpaceDE w:val="0"/>
        <w:spacing w:line="276" w:lineRule="auto"/>
        <w:ind w:left="709" w:hanging="284"/>
        <w:jc w:val="both"/>
      </w:pPr>
      <w:r>
        <w:t>zabudowy usługowej o powierzchni sprzedaży poniżej</w:t>
      </w:r>
      <w:r w:rsidRPr="00933C7E">
        <w:t xml:space="preserve"> 2000 m</w:t>
      </w:r>
      <w:r w:rsidRPr="00933C7E">
        <w:rPr>
          <w:vertAlign w:val="superscript"/>
        </w:rPr>
        <w:t>2</w:t>
      </w:r>
      <w:r>
        <w:t>,</w:t>
      </w:r>
    </w:p>
    <w:p w14:paraId="3D15753E" w14:textId="08101512" w:rsidR="00536B7E" w:rsidRDefault="00536B7E" w:rsidP="00042960">
      <w:pPr>
        <w:pStyle w:val="Akapitzlist"/>
        <w:widowControl w:val="0"/>
        <w:numPr>
          <w:ilvl w:val="0"/>
          <w:numId w:val="18"/>
        </w:numPr>
        <w:autoSpaceDE w:val="0"/>
        <w:spacing w:line="276" w:lineRule="auto"/>
        <w:ind w:left="709" w:hanging="284"/>
        <w:jc w:val="both"/>
      </w:pPr>
      <w:r w:rsidRPr="00C04B3D">
        <w:t>obiektów produkcyjnych, baz, składów, magazynów, bud</w:t>
      </w:r>
      <w:r>
        <w:t>owli i instalacji przemysłowych,</w:t>
      </w:r>
    </w:p>
    <w:p w14:paraId="791E6D50" w14:textId="77777777" w:rsidR="00DB2DC2" w:rsidRDefault="00536B7E" w:rsidP="00DB2DC2">
      <w:pPr>
        <w:pStyle w:val="Akapitzlist"/>
        <w:widowControl w:val="0"/>
        <w:numPr>
          <w:ilvl w:val="0"/>
          <w:numId w:val="18"/>
        </w:numPr>
        <w:autoSpaceDE w:val="0"/>
        <w:spacing w:line="276" w:lineRule="auto"/>
        <w:ind w:left="709" w:hanging="284"/>
        <w:jc w:val="both"/>
      </w:pPr>
      <w:r w:rsidRPr="00D15C85">
        <w:t>wiat i budynków pomocniczych</w:t>
      </w:r>
      <w:r>
        <w:t>,</w:t>
      </w:r>
    </w:p>
    <w:p w14:paraId="7B67A90A" w14:textId="77777777" w:rsidR="00DB2DC2" w:rsidRDefault="00DB2DC2" w:rsidP="00DB2DC2">
      <w:pPr>
        <w:pStyle w:val="Akapitzlist"/>
        <w:widowControl w:val="0"/>
        <w:numPr>
          <w:ilvl w:val="0"/>
          <w:numId w:val="18"/>
        </w:numPr>
        <w:autoSpaceDE w:val="0"/>
        <w:spacing w:line="276" w:lineRule="auto"/>
        <w:ind w:left="709" w:hanging="284"/>
        <w:jc w:val="both"/>
      </w:pPr>
      <w:r w:rsidRPr="00C04B3D">
        <w:t xml:space="preserve">wolnostojących obiektów i urządzeń infrastruktury technicznej służących do wytwarzania energii z odnawialnych źródeł energii o mocy nie przekraczającej </w:t>
      </w:r>
      <w:r w:rsidRPr="00C04B3D">
        <w:lastRenderedPageBreak/>
        <w:t>100 kW z wyłączeniem elektrowni wiatrowych i biogazowni</w:t>
      </w:r>
      <w:r>
        <w:t>,</w:t>
      </w:r>
    </w:p>
    <w:p w14:paraId="4A3FF954" w14:textId="2996AADD" w:rsidR="00DB2DC2" w:rsidRDefault="00DB2DC2" w:rsidP="00DB2DC2">
      <w:pPr>
        <w:pStyle w:val="Akapitzlist"/>
        <w:widowControl w:val="0"/>
        <w:numPr>
          <w:ilvl w:val="0"/>
          <w:numId w:val="18"/>
        </w:numPr>
        <w:autoSpaceDE w:val="0"/>
        <w:spacing w:line="276" w:lineRule="auto"/>
        <w:ind w:left="709" w:hanging="284"/>
        <w:jc w:val="both"/>
      </w:pPr>
      <w:r w:rsidRPr="00077E8E">
        <w:t>innych niż wolnostojące obiekty i urządzenia infrastruktury technicznej służących do wytwarzania energii z odnawialnych źródeł energii z wyłączeniem elektrowni wiatrowych i biogazowni, zgodnie z przepisami odrębnymi,</w:t>
      </w:r>
    </w:p>
    <w:p w14:paraId="665123BE" w14:textId="1D41BBF9" w:rsidR="00F11069" w:rsidRPr="003A5E1D" w:rsidRDefault="00F11069" w:rsidP="00042960">
      <w:pPr>
        <w:pStyle w:val="Akapitzlist"/>
        <w:widowControl w:val="0"/>
        <w:numPr>
          <w:ilvl w:val="0"/>
          <w:numId w:val="18"/>
        </w:numPr>
        <w:autoSpaceDE w:val="0"/>
        <w:spacing w:line="276" w:lineRule="auto"/>
        <w:ind w:left="709" w:hanging="284"/>
        <w:jc w:val="both"/>
      </w:pPr>
      <w:r>
        <w:t>pa</w:t>
      </w:r>
      <w:r w:rsidR="00DB2DC2">
        <w:t>rkingów</w:t>
      </w:r>
      <w:r>
        <w:t>;</w:t>
      </w:r>
    </w:p>
    <w:p w14:paraId="11E3373D" w14:textId="4CE4ECE5" w:rsidR="00B07AA5" w:rsidRPr="00306429" w:rsidRDefault="00B07AA5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</w:pPr>
      <w:r w:rsidRPr="00306429">
        <w:t>maks</w:t>
      </w:r>
      <w:r w:rsidR="00D30202" w:rsidRPr="00306429">
        <w:t>ymalną powierzchnię zabudowy - 5</w:t>
      </w:r>
      <w:r w:rsidRPr="00306429">
        <w:t>0% powierzchni działki;</w:t>
      </w:r>
    </w:p>
    <w:p w14:paraId="54CAD6D5" w14:textId="3631FACE" w:rsidR="00B07AA5" w:rsidRPr="00306429" w:rsidRDefault="00B07AA5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</w:pPr>
      <w:r w:rsidRPr="00306429">
        <w:t>minimalną powi</w:t>
      </w:r>
      <w:r w:rsidR="0003359C" w:rsidRPr="00306429">
        <w:t>erzchni</w:t>
      </w:r>
      <w:r w:rsidR="003A5E1D" w:rsidRPr="00306429">
        <w:t>ę biologicznie czynną - 25</w:t>
      </w:r>
      <w:r w:rsidRPr="00306429">
        <w:t>% powierzchni działki;</w:t>
      </w:r>
    </w:p>
    <w:p w14:paraId="04A081A6" w14:textId="038A969D" w:rsidR="00970BF5" w:rsidRPr="00306429" w:rsidRDefault="00B07AA5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</w:pPr>
      <w:r w:rsidRPr="00306429">
        <w:t>intensywność zabudowy od 0,</w:t>
      </w:r>
      <w:r w:rsidR="00A21509" w:rsidRPr="00306429">
        <w:t>1</w:t>
      </w:r>
      <w:r w:rsidR="004B6A82" w:rsidRPr="00306429">
        <w:t xml:space="preserve"> </w:t>
      </w:r>
      <w:r w:rsidRPr="00306429">
        <w:t>do</w:t>
      </w:r>
      <w:r w:rsidR="00740EF8">
        <w:t xml:space="preserve"> 1</w:t>
      </w:r>
      <w:r w:rsidR="00970BF5" w:rsidRPr="00306429">
        <w:t>,</w:t>
      </w:r>
      <w:r w:rsidR="00740EF8">
        <w:t>5</w:t>
      </w:r>
      <w:r w:rsidR="00A21509" w:rsidRPr="00306429">
        <w:t>;</w:t>
      </w:r>
    </w:p>
    <w:p w14:paraId="1C9A6FBC" w14:textId="5ACE626C" w:rsidR="00970BF5" w:rsidRPr="003A5E1D" w:rsidRDefault="003B3A9B" w:rsidP="00042960">
      <w:pPr>
        <w:pStyle w:val="Akapitzlist"/>
        <w:keepNext/>
        <w:keepLines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</w:pPr>
      <w:r>
        <w:t>wysokość zabudowy – nie więcej niż 12 m;</w:t>
      </w:r>
    </w:p>
    <w:p w14:paraId="33F94CBE" w14:textId="387BE864" w:rsidR="0060164D" w:rsidRPr="0001252E" w:rsidRDefault="002363F2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  <w:rPr>
          <w:color w:val="FF0000"/>
        </w:rPr>
      </w:pPr>
      <w:r w:rsidRPr="00306429">
        <w:t>stosowanie</w:t>
      </w:r>
      <w:r w:rsidR="00452916">
        <w:t xml:space="preserve"> </w:t>
      </w:r>
      <w:r w:rsidR="004F23FD">
        <w:t>dachów płaskich</w:t>
      </w:r>
      <w:r w:rsidR="005B1B88" w:rsidRPr="00306429">
        <w:t>;</w:t>
      </w:r>
    </w:p>
    <w:p w14:paraId="2BC7FF5D" w14:textId="27530FAF" w:rsidR="005B1B88" w:rsidRPr="0001252E" w:rsidRDefault="005B1B88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  <w:rPr>
          <w:color w:val="FF0000"/>
        </w:rPr>
      </w:pPr>
      <w:r w:rsidRPr="00452916">
        <w:t xml:space="preserve">powierzchnię nowo wydzielonej działki nie mniejszą niż </w:t>
      </w:r>
      <w:r w:rsidR="00F11069">
        <w:t>2</w:t>
      </w:r>
      <w:r w:rsidR="0003359C" w:rsidRPr="00452916">
        <w:t>0</w:t>
      </w:r>
      <w:r w:rsidRPr="00452916">
        <w:t>00</w:t>
      </w:r>
      <w:r w:rsidR="004B6A82" w:rsidRPr="00452916">
        <w:t xml:space="preserve"> </w:t>
      </w:r>
      <w:r w:rsidRPr="00452916">
        <w:t>m</w:t>
      </w:r>
      <w:r w:rsidRPr="00452916">
        <w:rPr>
          <w:vertAlign w:val="superscript"/>
        </w:rPr>
        <w:t>2</w:t>
      </w:r>
      <w:r w:rsidRPr="00452916">
        <w:t>;</w:t>
      </w:r>
    </w:p>
    <w:p w14:paraId="329C59E5" w14:textId="3BFB918D" w:rsidR="005B1B88" w:rsidRPr="00452916" w:rsidRDefault="005B1B88" w:rsidP="0004296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6" w:hanging="426"/>
        <w:jc w:val="both"/>
      </w:pPr>
      <w:r w:rsidRPr="00452916">
        <w:t>dostępność komunikac</w:t>
      </w:r>
      <w:r w:rsidR="008677F6">
        <w:t>yjną z przyległych terenów dróg wewnętrznych</w:t>
      </w:r>
      <w:r w:rsidR="00452916" w:rsidRPr="00452916">
        <w:t>.</w:t>
      </w:r>
    </w:p>
    <w:p w14:paraId="33316821" w14:textId="45BFA332" w:rsidR="00EE66D6" w:rsidRPr="00452916" w:rsidRDefault="00EE66D6" w:rsidP="0001252E">
      <w:pPr>
        <w:spacing w:line="276" w:lineRule="auto"/>
        <w:ind w:firstLine="284"/>
        <w:jc w:val="both"/>
      </w:pPr>
      <w:r w:rsidRPr="00452916">
        <w:t>2. Zasady wydzielania działe</w:t>
      </w:r>
      <w:r w:rsidR="00452916" w:rsidRPr="00452916">
        <w:t>k, o których mowa w ust. 1 pkt 8</w:t>
      </w:r>
      <w:r w:rsidRPr="00452916">
        <w:t xml:space="preserve"> nie dotyczą wydzielenia działek pod sieci infrastruktury technicznej, dojścia i dojazdy oraz regulacji granic między sąsiednimi nieruchomościami.</w:t>
      </w:r>
    </w:p>
    <w:p w14:paraId="09748DD6" w14:textId="031D54AC" w:rsidR="00AE16AA" w:rsidRDefault="00AE16AA" w:rsidP="0001252E">
      <w:pPr>
        <w:widowControl w:val="0"/>
        <w:autoSpaceDE w:val="0"/>
        <w:spacing w:line="276" w:lineRule="auto"/>
        <w:jc w:val="both"/>
        <w:rPr>
          <w:color w:val="FF0000"/>
        </w:rPr>
      </w:pPr>
    </w:p>
    <w:p w14:paraId="1570569C" w14:textId="176DCDE5" w:rsidR="00BC6DA5" w:rsidRPr="000053CD" w:rsidRDefault="008F69FE" w:rsidP="00121EF0">
      <w:pPr>
        <w:widowControl w:val="0"/>
        <w:autoSpaceDE w:val="0"/>
        <w:spacing w:line="276" w:lineRule="auto"/>
        <w:ind w:firstLine="425"/>
        <w:jc w:val="both"/>
      </w:pPr>
      <w:r>
        <w:rPr>
          <w:b/>
          <w:bCs/>
        </w:rPr>
        <w:t>§ 1</w:t>
      </w:r>
      <w:r w:rsidR="00653106">
        <w:rPr>
          <w:b/>
          <w:bCs/>
        </w:rPr>
        <w:t>0</w:t>
      </w:r>
      <w:r w:rsidR="00BC6DA5" w:rsidRPr="000053CD">
        <w:rPr>
          <w:b/>
          <w:bCs/>
        </w:rPr>
        <w:t xml:space="preserve">. </w:t>
      </w:r>
      <w:r w:rsidR="00BC6DA5" w:rsidRPr="000053CD">
        <w:rPr>
          <w:bCs/>
        </w:rPr>
        <w:t xml:space="preserve">1. Na </w:t>
      </w:r>
      <w:r w:rsidR="0043630B" w:rsidRPr="000053CD">
        <w:t xml:space="preserve">terenie zabudowy mieszkaniowej </w:t>
      </w:r>
      <w:r w:rsidR="00FE2A13" w:rsidRPr="000053CD">
        <w:t>wielorodzinnej</w:t>
      </w:r>
      <w:r w:rsidR="00A15E90">
        <w:t xml:space="preserve"> lub usług</w:t>
      </w:r>
      <w:r w:rsidR="0043630B" w:rsidRPr="000053CD">
        <w:t xml:space="preserve">, oznaczonym na rysunku planu symbolem </w:t>
      </w:r>
      <w:r w:rsidR="00FE2A13" w:rsidRPr="000053CD">
        <w:rPr>
          <w:b/>
        </w:rPr>
        <w:t>MW</w:t>
      </w:r>
      <w:r w:rsidR="00A15E90">
        <w:rPr>
          <w:b/>
        </w:rPr>
        <w:t>-U</w:t>
      </w:r>
      <w:r w:rsidR="006E5527" w:rsidRPr="000053CD">
        <w:rPr>
          <w:b/>
        </w:rPr>
        <w:t xml:space="preserve"> </w:t>
      </w:r>
      <w:r w:rsidR="00BC6DA5" w:rsidRPr="000053CD">
        <w:rPr>
          <w:bCs/>
        </w:rPr>
        <w:t xml:space="preserve">ustala się </w:t>
      </w:r>
      <w:r w:rsidR="00BC6DA5" w:rsidRPr="000053CD">
        <w:t>następujące parametry i wskaźniki kształtowania zabudowy oraz zagospodarowania terenu:</w:t>
      </w:r>
    </w:p>
    <w:p w14:paraId="3B5696E8" w14:textId="6CF7B589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0053CD">
        <w:t>lokal</w:t>
      </w:r>
      <w:r w:rsidR="00437422" w:rsidRPr="000053CD">
        <w:t>izację zabudowy mieszkaniowej</w:t>
      </w:r>
      <w:r w:rsidR="00437422">
        <w:t xml:space="preserve"> wielorodzinnej</w:t>
      </w:r>
      <w:r w:rsidR="0047049F">
        <w:t>, usługowej lub mieszkaniowo-usługowej</w:t>
      </w:r>
      <w:r>
        <w:t>;</w:t>
      </w:r>
    </w:p>
    <w:p w14:paraId="6C7936D1" w14:textId="77777777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D15C85">
        <w:t>dopuszczenie lokalizacji</w:t>
      </w:r>
      <w:r w:rsidRPr="00F26FC1">
        <w:t xml:space="preserve"> budynków pomocniczych i wiat</w:t>
      </w:r>
      <w:r>
        <w:t>;</w:t>
      </w:r>
    </w:p>
    <w:p w14:paraId="70BAB42E" w14:textId="3C06ED22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EB6C85">
        <w:t>maks</w:t>
      </w:r>
      <w:r>
        <w:t>ymalną powierzchnię zabudowy - 4</w:t>
      </w:r>
      <w:r w:rsidRPr="00EB6C85">
        <w:t>0% powierzchni działki;</w:t>
      </w:r>
    </w:p>
    <w:p w14:paraId="39B664E1" w14:textId="298CA49B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EB6C85">
        <w:t>minimalną powierzchnię biologicznie c</w:t>
      </w:r>
      <w:r>
        <w:t>zynną - 3</w:t>
      </w:r>
      <w:r w:rsidRPr="00EB6C85">
        <w:t>0% powierzchni działki;</w:t>
      </w:r>
      <w:r>
        <w:t xml:space="preserve"> </w:t>
      </w:r>
    </w:p>
    <w:p w14:paraId="1F0E9961" w14:textId="6DD68EA0" w:rsidR="0043630B" w:rsidRPr="0043630B" w:rsidRDefault="000053CD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>
        <w:t>intensywność zabudowy od 0,1</w:t>
      </w:r>
      <w:r w:rsidR="0043630B" w:rsidRPr="005D7ED9">
        <w:t xml:space="preserve"> do</w:t>
      </w:r>
      <w:r w:rsidR="006D57B8">
        <w:t xml:space="preserve"> 2,0</w:t>
      </w:r>
      <w:r w:rsidR="0043630B" w:rsidRPr="005D7ED9">
        <w:t>;</w:t>
      </w:r>
    </w:p>
    <w:p w14:paraId="011315CB" w14:textId="0CDFB2D4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>
        <w:t>wysokość zabudowy:</w:t>
      </w:r>
    </w:p>
    <w:p w14:paraId="5D87CD36" w14:textId="6C850676" w:rsidR="0043630B" w:rsidRDefault="0043630B" w:rsidP="00554C30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09" w:hanging="284"/>
        <w:jc w:val="both"/>
      </w:pPr>
      <w:r w:rsidRPr="00F26FC1">
        <w:t>dla budynków mieszkalnych</w:t>
      </w:r>
      <w:r w:rsidR="0047049F">
        <w:t>, usługowych lub mieszkalno-usługowych</w:t>
      </w:r>
      <w:r w:rsidR="000053CD">
        <w:t xml:space="preserve"> do trzech</w:t>
      </w:r>
      <w:r w:rsidRPr="00F26FC1">
        <w:t xml:space="preserve"> kondygnacji na</w:t>
      </w:r>
      <w:r>
        <w:t xml:space="preserve">dziemnych, przy czym nie więcej </w:t>
      </w:r>
      <w:r w:rsidR="000053CD">
        <w:t>niż 12</w:t>
      </w:r>
      <w:r w:rsidRPr="00F26FC1">
        <w:t xml:space="preserve"> m do najwyższego punku dachu,</w:t>
      </w:r>
    </w:p>
    <w:p w14:paraId="2FBFF0F7" w14:textId="77777777" w:rsidR="007D6525" w:rsidRDefault="0043630B" w:rsidP="00042960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09" w:hanging="284"/>
        <w:jc w:val="both"/>
      </w:pPr>
      <w:r w:rsidRPr="00F26FC1">
        <w:t>dla budynków pomocniczych i wiat nie więcej niż 5 m,</w:t>
      </w:r>
    </w:p>
    <w:p w14:paraId="65791EA1" w14:textId="199B4B00" w:rsidR="0043630B" w:rsidRPr="007D6525" w:rsidRDefault="0043630B" w:rsidP="00042960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09" w:hanging="284"/>
        <w:jc w:val="both"/>
      </w:pPr>
      <w:r w:rsidRPr="00F26FC1">
        <w:t>dla sieci i obiektów infrastruktury technicznej nie wię</w:t>
      </w:r>
      <w:r w:rsidR="00C209A3">
        <w:t>cej niż 15</w:t>
      </w:r>
      <w:r w:rsidRPr="00F26FC1">
        <w:t xml:space="preserve"> m;</w:t>
      </w:r>
    </w:p>
    <w:p w14:paraId="0D993C75" w14:textId="0A7A72B3" w:rsidR="0043630B" w:rsidRPr="0043630B" w:rsidRDefault="004F23FD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>
        <w:t>stosowanie dachów płaskich</w:t>
      </w:r>
      <w:r w:rsidR="0043630B" w:rsidRPr="005D7ED9">
        <w:t>;</w:t>
      </w:r>
    </w:p>
    <w:p w14:paraId="1EA51911" w14:textId="77777777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5D7ED9">
        <w:t>powierzchnię nowo wydzielonej działki nie mniejszą niż 2000 m</w:t>
      </w:r>
      <w:r w:rsidRPr="0043630B">
        <w:rPr>
          <w:vertAlign w:val="superscript"/>
        </w:rPr>
        <w:t>2</w:t>
      </w:r>
      <w:r w:rsidRPr="005D7ED9">
        <w:t>;</w:t>
      </w:r>
    </w:p>
    <w:p w14:paraId="61DBCE27" w14:textId="5A84E602" w:rsidR="0043630B" w:rsidRPr="0043630B" w:rsidRDefault="0043630B" w:rsidP="0004296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5D7ED9">
        <w:t>dostępność komunikacyjną z przyle</w:t>
      </w:r>
      <w:r w:rsidR="007D3B61">
        <w:t xml:space="preserve">głego terenu drogi </w:t>
      </w:r>
      <w:r w:rsidRPr="005D7ED9">
        <w:t>wewnętrznej.</w:t>
      </w:r>
    </w:p>
    <w:p w14:paraId="3BA314B7" w14:textId="7947D99F" w:rsidR="00BC6DA5" w:rsidRDefault="0043630B" w:rsidP="00B37DDE">
      <w:pPr>
        <w:widowControl w:val="0"/>
        <w:autoSpaceDE w:val="0"/>
        <w:spacing w:line="276" w:lineRule="auto"/>
        <w:ind w:firstLine="284"/>
        <w:jc w:val="both"/>
        <w:rPr>
          <w:color w:val="FF0000"/>
        </w:rPr>
      </w:pPr>
      <w:r w:rsidRPr="005D7ED9">
        <w:t>2. Zasady wydzielania działek, o których mowa w ust. 1 pkt 8 nie dotyczą wydzielenia działek pod sieci infrastruktury technicznej, dojścia i dojazdy oraz regulacji granic między sąsiednimi nieruchomościami.</w:t>
      </w:r>
    </w:p>
    <w:p w14:paraId="5474B135" w14:textId="68C6A0AE" w:rsidR="00B37DDE" w:rsidRDefault="00B37DDE" w:rsidP="00B37DDE">
      <w:pPr>
        <w:widowControl w:val="0"/>
        <w:autoSpaceDE w:val="0"/>
        <w:spacing w:line="276" w:lineRule="auto"/>
        <w:ind w:firstLine="284"/>
        <w:jc w:val="both"/>
        <w:rPr>
          <w:color w:val="FF0000"/>
        </w:rPr>
      </w:pPr>
    </w:p>
    <w:p w14:paraId="678C4A20" w14:textId="6297CA4B" w:rsidR="00121EF0" w:rsidRDefault="00121EF0" w:rsidP="00340D58">
      <w:pPr>
        <w:keepNext/>
        <w:keepLines/>
        <w:widowControl w:val="0"/>
        <w:autoSpaceDE w:val="0"/>
        <w:spacing w:line="276" w:lineRule="auto"/>
        <w:ind w:firstLine="425"/>
        <w:jc w:val="both"/>
      </w:pPr>
      <w:r w:rsidRPr="000B4AD7">
        <w:rPr>
          <w:b/>
          <w:bCs/>
        </w:rPr>
        <w:t xml:space="preserve">§ </w:t>
      </w:r>
      <w:r w:rsidR="008F69FE">
        <w:rPr>
          <w:b/>
          <w:bCs/>
        </w:rPr>
        <w:t>1</w:t>
      </w:r>
      <w:r w:rsidR="00653106">
        <w:rPr>
          <w:b/>
          <w:bCs/>
        </w:rPr>
        <w:t>1</w:t>
      </w:r>
      <w:r w:rsidR="00A96091">
        <w:rPr>
          <w:b/>
          <w:bCs/>
        </w:rPr>
        <w:t xml:space="preserve">. </w:t>
      </w:r>
      <w:r w:rsidRPr="000B4AD7">
        <w:rPr>
          <w:bCs/>
        </w:rPr>
        <w:t xml:space="preserve">Na </w:t>
      </w:r>
      <w:r w:rsidR="00452CE4">
        <w:t>terenie ogrodów</w:t>
      </w:r>
      <w:r>
        <w:t xml:space="preserve"> działkowych, oznaczonym na rysunku planu symbolem </w:t>
      </w:r>
      <w:r w:rsidRPr="00881E96">
        <w:rPr>
          <w:b/>
        </w:rPr>
        <w:t>ZD</w:t>
      </w:r>
      <w:r>
        <w:t xml:space="preserve">, </w:t>
      </w:r>
      <w:r w:rsidRPr="000B4AD7">
        <w:rPr>
          <w:bCs/>
        </w:rPr>
        <w:t xml:space="preserve">ustala się </w:t>
      </w:r>
      <w:r w:rsidRPr="000B4AD7">
        <w:t>następujące parametry i wskaźniki kształtowania zabudowy oraz zagospodarowania terenu:</w:t>
      </w:r>
    </w:p>
    <w:p w14:paraId="60666C16" w14:textId="54526D4F" w:rsidR="00CF4755" w:rsidRPr="00CF4755" w:rsidRDefault="00CF4755" w:rsidP="00C209A3">
      <w:pPr>
        <w:pStyle w:val="Akapitzlist"/>
        <w:keepNext/>
        <w:keepLines/>
        <w:widowControl w:val="0"/>
        <w:numPr>
          <w:ilvl w:val="0"/>
          <w:numId w:val="26"/>
        </w:numPr>
        <w:autoSpaceDE w:val="0"/>
        <w:spacing w:line="276" w:lineRule="auto"/>
        <w:ind w:left="425" w:hanging="425"/>
        <w:jc w:val="both"/>
        <w:rPr>
          <w:color w:val="FF0000"/>
        </w:rPr>
      </w:pPr>
      <w:r>
        <w:t xml:space="preserve">dopuszczenie lokalizacji </w:t>
      </w:r>
      <w:r w:rsidRPr="00875E8F">
        <w:rPr>
          <w:color w:val="000000"/>
        </w:rPr>
        <w:t>na każdej działce</w:t>
      </w:r>
      <w:r>
        <w:rPr>
          <w:color w:val="000000"/>
        </w:rPr>
        <w:t xml:space="preserve">, w rozumieniu przepisów o rodzinnych ogrodach działkowych, </w:t>
      </w:r>
      <w:r w:rsidRPr="00875E8F">
        <w:rPr>
          <w:color w:val="000000"/>
        </w:rPr>
        <w:t xml:space="preserve">jednej altany działkowej albo jednego </w:t>
      </w:r>
      <w:r>
        <w:rPr>
          <w:color w:val="000000"/>
        </w:rPr>
        <w:t>obiektu</w:t>
      </w:r>
      <w:r w:rsidRPr="00875E8F">
        <w:rPr>
          <w:color w:val="000000"/>
        </w:rPr>
        <w:t xml:space="preserve"> gospodarczego</w:t>
      </w:r>
      <w:r>
        <w:rPr>
          <w:color w:val="000000"/>
        </w:rPr>
        <w:t>;</w:t>
      </w:r>
    </w:p>
    <w:p w14:paraId="5B5BA064" w14:textId="77777777" w:rsidR="00C209A3" w:rsidRPr="00C209A3" w:rsidRDefault="00C209A3" w:rsidP="00C209A3">
      <w:pPr>
        <w:pStyle w:val="Akapitzlist"/>
        <w:keepNext/>
        <w:keepLines/>
        <w:widowControl w:val="0"/>
        <w:numPr>
          <w:ilvl w:val="0"/>
          <w:numId w:val="26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5900F0">
        <w:t>dopuszczenie lokalizacji budynków i obiektów infrastruktury ogrodowej</w:t>
      </w:r>
      <w:r>
        <w:t>;</w:t>
      </w:r>
    </w:p>
    <w:p w14:paraId="619DA475" w14:textId="6524F39E" w:rsidR="00C209A3" w:rsidRPr="00C209A3" w:rsidRDefault="00C209A3" w:rsidP="00C209A3">
      <w:pPr>
        <w:pStyle w:val="Akapitzlist"/>
        <w:keepNext/>
        <w:keepLines/>
        <w:widowControl w:val="0"/>
        <w:numPr>
          <w:ilvl w:val="0"/>
          <w:numId w:val="26"/>
        </w:numPr>
        <w:autoSpaceDE w:val="0"/>
        <w:spacing w:line="276" w:lineRule="auto"/>
        <w:ind w:left="425" w:hanging="425"/>
        <w:jc w:val="both"/>
        <w:rPr>
          <w:color w:val="FF0000"/>
        </w:rPr>
      </w:pPr>
      <w:r w:rsidRPr="005900F0">
        <w:t>rodzaj, parametry i wskaźniki kształtowania zabudowy:</w:t>
      </w:r>
    </w:p>
    <w:p w14:paraId="77BAFA8A" w14:textId="77777777" w:rsidR="00C209A3" w:rsidRPr="005900F0" w:rsidRDefault="00C209A3" w:rsidP="00C209A3">
      <w:pPr>
        <w:pStyle w:val="Akapitzlist"/>
        <w:widowControl w:val="0"/>
        <w:numPr>
          <w:ilvl w:val="0"/>
          <w:numId w:val="44"/>
        </w:numPr>
        <w:tabs>
          <w:tab w:val="clear" w:pos="680"/>
          <w:tab w:val="num" w:pos="-1985"/>
        </w:tabs>
        <w:autoSpaceDE w:val="0"/>
        <w:spacing w:line="276" w:lineRule="auto"/>
        <w:ind w:hanging="254"/>
        <w:jc w:val="both"/>
      </w:pPr>
      <w:r w:rsidRPr="005900F0">
        <w:t xml:space="preserve">dla </w:t>
      </w:r>
      <w:r>
        <w:t>altan działkowych i obiektów gospodarczych</w:t>
      </w:r>
      <w:r w:rsidRPr="005900F0">
        <w:t xml:space="preserve"> - zgodnie z przepisami odrębnymi,</w:t>
      </w:r>
    </w:p>
    <w:p w14:paraId="04B60105" w14:textId="619AC6DB" w:rsidR="00C209A3" w:rsidRPr="005900F0" w:rsidRDefault="00C209A3" w:rsidP="00CF4755">
      <w:pPr>
        <w:pStyle w:val="Akapitzlist"/>
        <w:widowControl w:val="0"/>
        <w:numPr>
          <w:ilvl w:val="0"/>
          <w:numId w:val="44"/>
        </w:numPr>
        <w:tabs>
          <w:tab w:val="clear" w:pos="680"/>
          <w:tab w:val="num" w:pos="-1985"/>
        </w:tabs>
        <w:autoSpaceDE w:val="0"/>
        <w:spacing w:line="276" w:lineRule="auto"/>
        <w:ind w:hanging="254"/>
        <w:jc w:val="both"/>
      </w:pPr>
      <w:r w:rsidRPr="005900F0">
        <w:lastRenderedPageBreak/>
        <w:t>dla budynków</w:t>
      </w:r>
      <w:r>
        <w:t xml:space="preserve"> i obiektów</w:t>
      </w:r>
      <w:r w:rsidRPr="005900F0">
        <w:t xml:space="preserve"> wskazanych w pkt 2:</w:t>
      </w:r>
    </w:p>
    <w:p w14:paraId="5551C1AE" w14:textId="52E303C3" w:rsidR="00C209A3" w:rsidRPr="005900F0" w:rsidRDefault="00C209A3" w:rsidP="00C209A3">
      <w:pPr>
        <w:pStyle w:val="Akapitzlist"/>
        <w:widowControl w:val="0"/>
        <w:autoSpaceDE w:val="0"/>
        <w:spacing w:line="276" w:lineRule="auto"/>
        <w:ind w:left="680"/>
        <w:jc w:val="both"/>
      </w:pPr>
      <w:r w:rsidRPr="005900F0">
        <w:t>- minimalną powierzchnię biologicznie czynną</w:t>
      </w:r>
      <w:r>
        <w:t>: 8</w:t>
      </w:r>
      <w:r w:rsidRPr="005900F0">
        <w:t>0%,</w:t>
      </w:r>
    </w:p>
    <w:p w14:paraId="3C801823" w14:textId="77777777" w:rsidR="00C209A3" w:rsidRPr="005900F0" w:rsidRDefault="00C209A3" w:rsidP="00C209A3">
      <w:pPr>
        <w:pStyle w:val="Akapitzlist"/>
        <w:widowControl w:val="0"/>
        <w:autoSpaceDE w:val="0"/>
        <w:spacing w:line="276" w:lineRule="auto"/>
        <w:ind w:left="680"/>
        <w:jc w:val="both"/>
      </w:pPr>
      <w:r w:rsidRPr="005900F0">
        <w:t>- intensywność zabudowy od 0,001 do 0,</w:t>
      </w:r>
      <w:r>
        <w:t>2</w:t>
      </w:r>
      <w:r w:rsidRPr="005900F0">
        <w:t>,</w:t>
      </w:r>
    </w:p>
    <w:p w14:paraId="192ACE15" w14:textId="77777777" w:rsidR="00C209A3" w:rsidRPr="005900F0" w:rsidRDefault="00C209A3" w:rsidP="00C209A3">
      <w:pPr>
        <w:pStyle w:val="Akapitzlist"/>
        <w:widowControl w:val="0"/>
        <w:autoSpaceDE w:val="0"/>
        <w:spacing w:line="276" w:lineRule="auto"/>
        <w:ind w:left="680"/>
        <w:jc w:val="both"/>
      </w:pPr>
      <w:r w:rsidRPr="005900F0">
        <w:t>- wysokość</w:t>
      </w:r>
      <w:r>
        <w:t xml:space="preserve">: </w:t>
      </w:r>
      <w:r w:rsidRPr="005900F0">
        <w:t xml:space="preserve">nie więcej niż </w:t>
      </w:r>
      <w:r>
        <w:t xml:space="preserve">5 </w:t>
      </w:r>
      <w:r w:rsidRPr="005900F0">
        <w:t>m,</w:t>
      </w:r>
    </w:p>
    <w:p w14:paraId="1A30CD87" w14:textId="77777777" w:rsidR="00C209A3" w:rsidRPr="005900F0" w:rsidRDefault="00C209A3" w:rsidP="00C209A3">
      <w:pPr>
        <w:pStyle w:val="Akapitzlist"/>
        <w:widowControl w:val="0"/>
        <w:autoSpaceDE w:val="0"/>
        <w:spacing w:line="276" w:lineRule="auto"/>
        <w:ind w:left="680"/>
        <w:jc w:val="both"/>
      </w:pPr>
      <w:r w:rsidRPr="005900F0">
        <w:t>- dowolną geometrię dachów;</w:t>
      </w:r>
    </w:p>
    <w:p w14:paraId="28173A87" w14:textId="45B22A01" w:rsidR="00121EF0" w:rsidRPr="004611E1" w:rsidRDefault="000C21CB" w:rsidP="00042960">
      <w:pPr>
        <w:pStyle w:val="Akapitzlist"/>
        <w:widowControl w:val="0"/>
        <w:numPr>
          <w:ilvl w:val="0"/>
          <w:numId w:val="26"/>
        </w:numPr>
        <w:autoSpaceDE w:val="0"/>
        <w:spacing w:line="276" w:lineRule="auto"/>
        <w:ind w:left="425" w:hanging="425"/>
        <w:jc w:val="both"/>
        <w:rPr>
          <w:color w:val="FF0000"/>
        </w:rPr>
      </w:pPr>
      <w:r>
        <w:t xml:space="preserve">dostępność komunikacyjną </w:t>
      </w:r>
      <w:r w:rsidR="00121EF0" w:rsidRPr="004611E1">
        <w:t>z przyległych terenów dróg publicznych.</w:t>
      </w:r>
    </w:p>
    <w:p w14:paraId="54BB3F04" w14:textId="0FE38DCF" w:rsidR="00121EF0" w:rsidRDefault="00121EF0" w:rsidP="00B37DDE">
      <w:pPr>
        <w:widowControl w:val="0"/>
        <w:autoSpaceDE w:val="0"/>
        <w:spacing w:line="276" w:lineRule="auto"/>
        <w:ind w:firstLine="284"/>
        <w:jc w:val="both"/>
        <w:rPr>
          <w:color w:val="FF0000"/>
        </w:rPr>
      </w:pPr>
    </w:p>
    <w:p w14:paraId="27C40874" w14:textId="3997C3FA" w:rsidR="00A96091" w:rsidRDefault="00A96091" w:rsidP="00B37DDE">
      <w:pPr>
        <w:widowControl w:val="0"/>
        <w:autoSpaceDE w:val="0"/>
        <w:spacing w:line="276" w:lineRule="auto"/>
        <w:ind w:firstLine="284"/>
        <w:jc w:val="both"/>
      </w:pPr>
      <w:r w:rsidRPr="000B4AD7">
        <w:rPr>
          <w:b/>
          <w:bCs/>
        </w:rPr>
        <w:t xml:space="preserve">§ </w:t>
      </w:r>
      <w:r w:rsidR="008F69FE">
        <w:rPr>
          <w:b/>
          <w:bCs/>
        </w:rPr>
        <w:t>1</w:t>
      </w:r>
      <w:r w:rsidR="00653106">
        <w:rPr>
          <w:b/>
          <w:bCs/>
        </w:rPr>
        <w:t>2</w:t>
      </w:r>
      <w:r>
        <w:rPr>
          <w:b/>
          <w:bCs/>
        </w:rPr>
        <w:t xml:space="preserve">. </w:t>
      </w:r>
      <w:r w:rsidRPr="000B4AD7">
        <w:rPr>
          <w:bCs/>
        </w:rPr>
        <w:t xml:space="preserve">Na </w:t>
      </w:r>
      <w:r>
        <w:t xml:space="preserve">terenie zieleni urządzonej, oznaczonym na rysunku planu symbolem </w:t>
      </w:r>
      <w:r>
        <w:rPr>
          <w:b/>
        </w:rPr>
        <w:t>ZP</w:t>
      </w:r>
      <w:r>
        <w:t xml:space="preserve">, </w:t>
      </w:r>
      <w:r w:rsidRPr="000B4AD7">
        <w:rPr>
          <w:bCs/>
        </w:rPr>
        <w:t xml:space="preserve">ustala się </w:t>
      </w:r>
      <w:r w:rsidRPr="000B4AD7">
        <w:t>następujące parametry i wskaźniki kształtowania zabudowy oraz zagospodarowania terenu:</w:t>
      </w:r>
      <w:r>
        <w:t xml:space="preserve"> </w:t>
      </w:r>
    </w:p>
    <w:p w14:paraId="0953165D" w14:textId="77777777" w:rsidR="00A96091" w:rsidRPr="00E908A8" w:rsidRDefault="00A96091" w:rsidP="00042960">
      <w:pPr>
        <w:pStyle w:val="Akapitzlist"/>
        <w:numPr>
          <w:ilvl w:val="0"/>
          <w:numId w:val="29"/>
        </w:numPr>
        <w:suppressAutoHyphens w:val="0"/>
        <w:spacing w:after="360" w:line="276" w:lineRule="auto"/>
        <w:ind w:left="425" w:hanging="425"/>
        <w:contextualSpacing/>
        <w:jc w:val="both"/>
        <w:rPr>
          <w:bCs/>
        </w:rPr>
      </w:pPr>
      <w:r w:rsidRPr="00E908A8">
        <w:t xml:space="preserve">lokalizację </w:t>
      </w:r>
      <w:r w:rsidRPr="00E908A8">
        <w:rPr>
          <w:bCs/>
        </w:rPr>
        <w:t>zieleni urządzonej;</w:t>
      </w:r>
    </w:p>
    <w:p w14:paraId="538DAADA" w14:textId="77777777" w:rsidR="00A96091" w:rsidRPr="00E908A8" w:rsidRDefault="00A96091" w:rsidP="00042960">
      <w:pPr>
        <w:pStyle w:val="Akapitzlist"/>
        <w:numPr>
          <w:ilvl w:val="0"/>
          <w:numId w:val="29"/>
        </w:numPr>
        <w:suppressAutoHyphens w:val="0"/>
        <w:spacing w:after="360" w:line="276" w:lineRule="auto"/>
        <w:ind w:left="425" w:hanging="425"/>
        <w:contextualSpacing/>
        <w:jc w:val="both"/>
        <w:rPr>
          <w:bCs/>
        </w:rPr>
      </w:pPr>
      <w:r w:rsidRPr="00E908A8">
        <w:rPr>
          <w:bCs/>
        </w:rPr>
        <w:t>zakaz zabudowy za wyjątkiem urządzeń infrastruktury technicznej</w:t>
      </w:r>
      <w:r w:rsidRPr="00E908A8">
        <w:t>;</w:t>
      </w:r>
    </w:p>
    <w:p w14:paraId="7CE04874" w14:textId="77777777" w:rsidR="00A96091" w:rsidRPr="00E908A8" w:rsidRDefault="00A96091" w:rsidP="00042960">
      <w:pPr>
        <w:pStyle w:val="Akapitzlist"/>
        <w:numPr>
          <w:ilvl w:val="0"/>
          <w:numId w:val="29"/>
        </w:numPr>
        <w:suppressAutoHyphens w:val="0"/>
        <w:spacing w:line="276" w:lineRule="auto"/>
        <w:ind w:left="425" w:hanging="425"/>
        <w:contextualSpacing/>
        <w:jc w:val="both"/>
        <w:rPr>
          <w:bCs/>
        </w:rPr>
      </w:pPr>
      <w:r w:rsidRPr="00E908A8">
        <w:t>dopuszczenie lokalizacji:</w:t>
      </w:r>
    </w:p>
    <w:p w14:paraId="5FBE5A2C" w14:textId="77777777" w:rsidR="00554C30" w:rsidRDefault="00A96091" w:rsidP="00554C30">
      <w:pPr>
        <w:numPr>
          <w:ilvl w:val="0"/>
          <w:numId w:val="28"/>
        </w:numPr>
        <w:tabs>
          <w:tab w:val="left" w:pos="426"/>
        </w:tabs>
        <w:spacing w:line="276" w:lineRule="auto"/>
        <w:ind w:left="709" w:hanging="284"/>
        <w:jc w:val="both"/>
      </w:pPr>
      <w:r>
        <w:t xml:space="preserve">dojść, </w:t>
      </w:r>
      <w:r w:rsidRPr="00E908A8">
        <w:t>ciągów pieszych</w:t>
      </w:r>
      <w:r>
        <w:t xml:space="preserve"> i ścieżek rowerowych</w:t>
      </w:r>
      <w:r w:rsidRPr="00E908A8">
        <w:t>,</w:t>
      </w:r>
    </w:p>
    <w:p w14:paraId="1CDFF417" w14:textId="49445846" w:rsidR="00554C30" w:rsidRDefault="00A96091" w:rsidP="00554C30">
      <w:pPr>
        <w:numPr>
          <w:ilvl w:val="0"/>
          <w:numId w:val="28"/>
        </w:numPr>
        <w:tabs>
          <w:tab w:val="left" w:pos="426"/>
        </w:tabs>
        <w:spacing w:line="276" w:lineRule="auto"/>
        <w:ind w:left="709" w:hanging="284"/>
        <w:jc w:val="both"/>
      </w:pPr>
      <w:r w:rsidRPr="00E908A8">
        <w:t>sieci i obiektów infrastruktury techn</w:t>
      </w:r>
      <w:r>
        <w:t>i</w:t>
      </w:r>
      <w:r w:rsidR="008D1CBF">
        <w:t>cznej o maksymalnej wysokości 15</w:t>
      </w:r>
      <w:r w:rsidRPr="00E908A8">
        <w:t xml:space="preserve"> m,</w:t>
      </w:r>
    </w:p>
    <w:p w14:paraId="79D951F2" w14:textId="54D224F0" w:rsidR="00A96091" w:rsidRDefault="00A96091" w:rsidP="00554C30">
      <w:pPr>
        <w:numPr>
          <w:ilvl w:val="0"/>
          <w:numId w:val="28"/>
        </w:numPr>
        <w:tabs>
          <w:tab w:val="left" w:pos="426"/>
        </w:tabs>
        <w:spacing w:line="276" w:lineRule="auto"/>
        <w:ind w:left="709" w:hanging="284"/>
        <w:jc w:val="both"/>
      </w:pPr>
      <w:r w:rsidRPr="00E908A8">
        <w:t>dojazdów i stanowisk postojowych przeznaczonych wyłącznie d</w:t>
      </w:r>
      <w:r>
        <w:t>la pojazdów obsługi technicznej;</w:t>
      </w:r>
    </w:p>
    <w:p w14:paraId="21299BC4" w14:textId="77777777" w:rsidR="00A96091" w:rsidRPr="00E908A8" w:rsidRDefault="00A96091" w:rsidP="00042960">
      <w:pPr>
        <w:numPr>
          <w:ilvl w:val="0"/>
          <w:numId w:val="27"/>
        </w:numPr>
        <w:tabs>
          <w:tab w:val="left" w:pos="426"/>
        </w:tabs>
        <w:spacing w:line="276" w:lineRule="auto"/>
        <w:jc w:val="both"/>
      </w:pPr>
      <w:r w:rsidRPr="00E908A8">
        <w:t>udział powierzchni biologicznie czynnej nie mniejszy niż 80% powierzchni terenu;</w:t>
      </w:r>
    </w:p>
    <w:p w14:paraId="6DED70DB" w14:textId="77777777" w:rsidR="001D638C" w:rsidRDefault="00A96091" w:rsidP="00042960">
      <w:pPr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w przypadku nowych </w:t>
      </w:r>
      <w:proofErr w:type="spellStart"/>
      <w:r>
        <w:t>nasadzeń</w:t>
      </w:r>
      <w:proofErr w:type="spellEnd"/>
      <w:r>
        <w:t xml:space="preserve"> </w:t>
      </w:r>
      <w:r w:rsidRPr="00E908A8">
        <w:t>wprowadzenie zieleni dostosowanej do lokalnych warunków siedliskowych;</w:t>
      </w:r>
    </w:p>
    <w:p w14:paraId="2E2D4993" w14:textId="4EE2CD5E" w:rsidR="00A96091" w:rsidRDefault="00A96091" w:rsidP="00042960">
      <w:pPr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jc w:val="both"/>
      </w:pPr>
      <w:r w:rsidRPr="0037413D">
        <w:t>dostępność komunikacyjną z przyległych terenów dróg publicznych.</w:t>
      </w:r>
    </w:p>
    <w:p w14:paraId="7D12CC00" w14:textId="7C6D43FE" w:rsidR="00A96091" w:rsidRDefault="00A96091" w:rsidP="00162DBE">
      <w:pPr>
        <w:widowControl w:val="0"/>
        <w:autoSpaceDE w:val="0"/>
        <w:spacing w:line="276" w:lineRule="auto"/>
        <w:ind w:firstLine="284"/>
        <w:jc w:val="both"/>
        <w:rPr>
          <w:color w:val="FF0000"/>
        </w:rPr>
      </w:pPr>
    </w:p>
    <w:p w14:paraId="7C405FED" w14:textId="35A2C21A" w:rsidR="00A96091" w:rsidRDefault="008E3F57" w:rsidP="00162DBE">
      <w:pPr>
        <w:widowControl w:val="0"/>
        <w:autoSpaceDE w:val="0"/>
        <w:spacing w:line="276" w:lineRule="auto"/>
        <w:ind w:firstLine="284"/>
        <w:jc w:val="both"/>
      </w:pPr>
      <w:r w:rsidRPr="000B4AD7">
        <w:rPr>
          <w:b/>
          <w:bCs/>
        </w:rPr>
        <w:t xml:space="preserve">§ </w:t>
      </w:r>
      <w:r w:rsidR="008F69FE">
        <w:rPr>
          <w:b/>
          <w:bCs/>
        </w:rPr>
        <w:t>1</w:t>
      </w:r>
      <w:r w:rsidR="00653106">
        <w:rPr>
          <w:b/>
          <w:bCs/>
        </w:rPr>
        <w:t>3</w:t>
      </w:r>
      <w:r>
        <w:rPr>
          <w:b/>
          <w:bCs/>
        </w:rPr>
        <w:t xml:space="preserve">. </w:t>
      </w:r>
      <w:r w:rsidRPr="000B4AD7">
        <w:rPr>
          <w:bCs/>
        </w:rPr>
        <w:t xml:space="preserve">Na </w:t>
      </w:r>
      <w:r>
        <w:t xml:space="preserve">terenie </w:t>
      </w:r>
      <w:r w:rsidR="00A96091">
        <w:t>drogi głównej, oznaczony</w:t>
      </w:r>
      <w:r>
        <w:t>m</w:t>
      </w:r>
      <w:r w:rsidR="00A96091">
        <w:t xml:space="preserve"> na rysunku planu symbolem </w:t>
      </w:r>
      <w:r w:rsidR="00A96091" w:rsidRPr="00881E96">
        <w:rPr>
          <w:b/>
        </w:rPr>
        <w:t>KDG</w:t>
      </w:r>
      <w:r>
        <w:rPr>
          <w:b/>
        </w:rPr>
        <w:t xml:space="preserve"> </w:t>
      </w:r>
      <w:r w:rsidRPr="008E3F57">
        <w:t>ustala się</w:t>
      </w:r>
      <w:r w:rsidR="008818D9">
        <w:t>:</w:t>
      </w:r>
    </w:p>
    <w:p w14:paraId="53397811" w14:textId="77777777" w:rsidR="00162DBE" w:rsidRPr="00C67609" w:rsidRDefault="00162DBE" w:rsidP="00042960">
      <w:pPr>
        <w:numPr>
          <w:ilvl w:val="0"/>
          <w:numId w:val="15"/>
        </w:numPr>
        <w:tabs>
          <w:tab w:val="clear" w:pos="720"/>
          <w:tab w:val="num" w:pos="0"/>
          <w:tab w:val="left" w:pos="426"/>
        </w:tabs>
        <w:spacing w:line="276" w:lineRule="auto"/>
        <w:ind w:left="567" w:hanging="567"/>
        <w:jc w:val="both"/>
      </w:pPr>
      <w:r w:rsidRPr="00C67609">
        <w:t>sytuowanie jezdni o parametrach zgodnie z przepisami odrębnymi;</w:t>
      </w:r>
    </w:p>
    <w:p w14:paraId="5EC00069" w14:textId="77777777" w:rsidR="00162DBE" w:rsidRPr="00C67609" w:rsidRDefault="00162DBE" w:rsidP="00042960">
      <w:pPr>
        <w:pStyle w:val="Akapitzlist"/>
        <w:numPr>
          <w:ilvl w:val="0"/>
          <w:numId w:val="15"/>
        </w:numPr>
        <w:tabs>
          <w:tab w:val="clear" w:pos="720"/>
          <w:tab w:val="num" w:pos="0"/>
          <w:tab w:val="left" w:pos="426"/>
        </w:tabs>
        <w:spacing w:line="276" w:lineRule="auto"/>
        <w:ind w:left="426" w:hanging="426"/>
        <w:jc w:val="both"/>
      </w:pPr>
      <w:r w:rsidRPr="00C67609">
        <w:t>zagospodarowanie pasa drogowego zgodnie z przepisami odrębnymi;</w:t>
      </w:r>
    </w:p>
    <w:p w14:paraId="06DCACFE" w14:textId="787809B3" w:rsidR="00162DBE" w:rsidRDefault="00162DBE" w:rsidP="00042960">
      <w:pPr>
        <w:pStyle w:val="Akapitzlist"/>
        <w:numPr>
          <w:ilvl w:val="0"/>
          <w:numId w:val="15"/>
        </w:numPr>
        <w:tabs>
          <w:tab w:val="clear" w:pos="720"/>
          <w:tab w:val="num" w:pos="0"/>
          <w:tab w:val="left" w:pos="426"/>
        </w:tabs>
        <w:spacing w:line="276" w:lineRule="auto"/>
        <w:ind w:left="426" w:hanging="426"/>
        <w:jc w:val="both"/>
      </w:pPr>
      <w:r w:rsidRPr="00C67609">
        <w:t>dopuszczenie sytuowania miejsc postojowych i ścieżek pieszo-rowerowych, zgodnie z przepisami odrębnymi</w:t>
      </w:r>
      <w:r>
        <w:t>.</w:t>
      </w:r>
    </w:p>
    <w:p w14:paraId="4A31AE9A" w14:textId="77777777" w:rsidR="00162DBE" w:rsidRDefault="00162DBE" w:rsidP="00162DBE">
      <w:pPr>
        <w:widowControl w:val="0"/>
        <w:autoSpaceDE w:val="0"/>
        <w:spacing w:line="276" w:lineRule="auto"/>
        <w:ind w:firstLine="284"/>
        <w:jc w:val="both"/>
      </w:pPr>
    </w:p>
    <w:p w14:paraId="6A975140" w14:textId="6D04DFCC" w:rsidR="008818D9" w:rsidRDefault="008818D9" w:rsidP="00162DBE">
      <w:pPr>
        <w:widowControl w:val="0"/>
        <w:autoSpaceDE w:val="0"/>
        <w:spacing w:line="276" w:lineRule="auto"/>
        <w:ind w:firstLine="284"/>
        <w:jc w:val="both"/>
      </w:pPr>
      <w:r w:rsidRPr="000B4AD7">
        <w:rPr>
          <w:b/>
          <w:bCs/>
        </w:rPr>
        <w:t xml:space="preserve">§ </w:t>
      </w:r>
      <w:r w:rsidR="008F69FE">
        <w:rPr>
          <w:b/>
          <w:bCs/>
        </w:rPr>
        <w:t>1</w:t>
      </w:r>
      <w:r w:rsidR="00653106">
        <w:rPr>
          <w:b/>
          <w:bCs/>
        </w:rPr>
        <w:t>4</w:t>
      </w:r>
      <w:r>
        <w:rPr>
          <w:b/>
          <w:bCs/>
        </w:rPr>
        <w:t xml:space="preserve">. </w:t>
      </w:r>
      <w:r w:rsidRPr="000B4AD7">
        <w:rPr>
          <w:bCs/>
        </w:rPr>
        <w:t xml:space="preserve">Na </w:t>
      </w:r>
      <w:r>
        <w:t xml:space="preserve">terenie drogi lokalnej, oznaczonym na rysunku planu symbolem </w:t>
      </w:r>
      <w:r>
        <w:rPr>
          <w:b/>
        </w:rPr>
        <w:t xml:space="preserve">KDL </w:t>
      </w:r>
      <w:r w:rsidRPr="008E3F57">
        <w:t>ustala się</w:t>
      </w:r>
      <w:r>
        <w:t>:</w:t>
      </w:r>
    </w:p>
    <w:p w14:paraId="5F78F331" w14:textId="77777777" w:rsidR="00162DBE" w:rsidRDefault="00162DBE" w:rsidP="00042960">
      <w:pPr>
        <w:numPr>
          <w:ilvl w:val="0"/>
          <w:numId w:val="30"/>
        </w:numPr>
        <w:tabs>
          <w:tab w:val="clear" w:pos="720"/>
          <w:tab w:val="left" w:pos="426"/>
        </w:tabs>
        <w:spacing w:line="276" w:lineRule="auto"/>
        <w:ind w:left="425" w:hanging="425"/>
        <w:jc w:val="both"/>
      </w:pPr>
      <w:r w:rsidRPr="00C67609">
        <w:t>sytuowanie jezdni o parametrach zgodnie z przepisami odrębnymi;</w:t>
      </w:r>
    </w:p>
    <w:p w14:paraId="3E1683E1" w14:textId="77777777" w:rsidR="00162DBE" w:rsidRDefault="00162DBE" w:rsidP="00042960">
      <w:pPr>
        <w:numPr>
          <w:ilvl w:val="0"/>
          <w:numId w:val="30"/>
        </w:numPr>
        <w:tabs>
          <w:tab w:val="clear" w:pos="720"/>
          <w:tab w:val="left" w:pos="426"/>
        </w:tabs>
        <w:spacing w:line="276" w:lineRule="auto"/>
        <w:ind w:left="425" w:hanging="425"/>
        <w:jc w:val="both"/>
      </w:pPr>
      <w:r w:rsidRPr="00C67609">
        <w:t>zagospodarowanie pasa drogowego zgodnie z przepisami odrębnymi;</w:t>
      </w:r>
    </w:p>
    <w:p w14:paraId="00CE29DB" w14:textId="3F107597" w:rsidR="00162DBE" w:rsidRDefault="00162DBE" w:rsidP="00042960">
      <w:pPr>
        <w:numPr>
          <w:ilvl w:val="0"/>
          <w:numId w:val="30"/>
        </w:numPr>
        <w:tabs>
          <w:tab w:val="clear" w:pos="720"/>
          <w:tab w:val="left" w:pos="426"/>
        </w:tabs>
        <w:spacing w:line="276" w:lineRule="auto"/>
        <w:ind w:left="425" w:hanging="425"/>
        <w:jc w:val="both"/>
      </w:pPr>
      <w:r w:rsidRPr="00C67609">
        <w:t>dopuszczenie sytuowania miejsc postojowych i ścieżek pieszo-rowerowych, zgodnie z przepisami odrębnymi</w:t>
      </w:r>
      <w:r>
        <w:t>.</w:t>
      </w:r>
    </w:p>
    <w:p w14:paraId="32285EA3" w14:textId="77777777" w:rsidR="00162DBE" w:rsidRDefault="00162DBE" w:rsidP="00162DBE">
      <w:pPr>
        <w:widowControl w:val="0"/>
        <w:autoSpaceDE w:val="0"/>
        <w:spacing w:line="276" w:lineRule="auto"/>
        <w:ind w:firstLine="284"/>
        <w:jc w:val="both"/>
      </w:pPr>
    </w:p>
    <w:p w14:paraId="33E7E9E9" w14:textId="02710270" w:rsidR="008818D9" w:rsidRDefault="008818D9" w:rsidP="007217C1">
      <w:pPr>
        <w:keepNext/>
        <w:keepLines/>
        <w:widowControl w:val="0"/>
        <w:autoSpaceDE w:val="0"/>
        <w:spacing w:line="276" w:lineRule="auto"/>
        <w:ind w:firstLine="284"/>
        <w:jc w:val="both"/>
      </w:pPr>
      <w:r w:rsidRPr="000B4AD7">
        <w:rPr>
          <w:b/>
          <w:bCs/>
        </w:rPr>
        <w:lastRenderedPageBreak/>
        <w:t xml:space="preserve">§ </w:t>
      </w:r>
      <w:r w:rsidR="008F69FE">
        <w:rPr>
          <w:b/>
          <w:bCs/>
        </w:rPr>
        <w:t>1</w:t>
      </w:r>
      <w:r w:rsidR="00653106">
        <w:rPr>
          <w:b/>
          <w:bCs/>
        </w:rPr>
        <w:t>5</w:t>
      </w:r>
      <w:r>
        <w:rPr>
          <w:b/>
          <w:bCs/>
        </w:rPr>
        <w:t xml:space="preserve">. </w:t>
      </w:r>
      <w:r w:rsidRPr="000B4AD7">
        <w:rPr>
          <w:bCs/>
        </w:rPr>
        <w:t xml:space="preserve">Na </w:t>
      </w:r>
      <w:r>
        <w:t xml:space="preserve">terenie drogi dojazdowej, oznaczonym na rysunku planu symbolem </w:t>
      </w:r>
      <w:r>
        <w:rPr>
          <w:b/>
        </w:rPr>
        <w:t xml:space="preserve">KDD </w:t>
      </w:r>
      <w:r w:rsidRPr="008E3F57">
        <w:t>ustala się</w:t>
      </w:r>
      <w:r>
        <w:t>:</w:t>
      </w:r>
    </w:p>
    <w:p w14:paraId="7F861774" w14:textId="77777777" w:rsidR="00162DBE" w:rsidRDefault="00162DBE" w:rsidP="007217C1">
      <w:pPr>
        <w:pStyle w:val="Akapitzlist"/>
        <w:keepNext/>
        <w:keepLines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</w:pPr>
      <w:r w:rsidRPr="00C67609">
        <w:t>sytuowanie jezdni o parametrach zgodnie z przepisami odrębnymi;</w:t>
      </w:r>
    </w:p>
    <w:p w14:paraId="0BF31260" w14:textId="77777777" w:rsidR="002720DB" w:rsidRDefault="00162DBE" w:rsidP="007217C1">
      <w:pPr>
        <w:keepNext/>
        <w:keepLines/>
        <w:numPr>
          <w:ilvl w:val="0"/>
          <w:numId w:val="31"/>
        </w:numPr>
        <w:tabs>
          <w:tab w:val="left" w:pos="426"/>
        </w:tabs>
        <w:spacing w:line="276" w:lineRule="auto"/>
        <w:ind w:left="425" w:hanging="425"/>
        <w:jc w:val="both"/>
      </w:pPr>
      <w:r w:rsidRPr="00C67609">
        <w:t>zagospodarowanie pasa drogowego zgodnie z przepisami odrębnymi;</w:t>
      </w:r>
    </w:p>
    <w:p w14:paraId="52BD46DD" w14:textId="31DA5EBA" w:rsidR="00162DBE" w:rsidRDefault="00162DBE" w:rsidP="007217C1">
      <w:pPr>
        <w:keepNext/>
        <w:keepLines/>
        <w:numPr>
          <w:ilvl w:val="0"/>
          <w:numId w:val="31"/>
        </w:numPr>
        <w:tabs>
          <w:tab w:val="left" w:pos="426"/>
        </w:tabs>
        <w:spacing w:line="276" w:lineRule="auto"/>
        <w:ind w:left="425" w:hanging="425"/>
        <w:jc w:val="both"/>
      </w:pPr>
      <w:r w:rsidRPr="00C67609">
        <w:t>dopuszczenie sytuowania miejsc postojowych i ści</w:t>
      </w:r>
      <w:r>
        <w:t>eżek pieszo-rowerowych, zgodnie</w:t>
      </w:r>
      <w:r w:rsidR="002720DB">
        <w:t xml:space="preserve"> </w:t>
      </w:r>
      <w:r w:rsidRPr="00C67609">
        <w:t>z przepisami odrębnymi</w:t>
      </w:r>
      <w:r>
        <w:t>.</w:t>
      </w:r>
    </w:p>
    <w:p w14:paraId="2170D2F9" w14:textId="77777777" w:rsidR="00BA1413" w:rsidRDefault="00BA1413" w:rsidP="007217C1">
      <w:pPr>
        <w:keepNext/>
        <w:keepLines/>
        <w:tabs>
          <w:tab w:val="left" w:pos="426"/>
        </w:tabs>
        <w:spacing w:line="276" w:lineRule="auto"/>
        <w:ind w:left="425"/>
        <w:jc w:val="both"/>
      </w:pPr>
    </w:p>
    <w:p w14:paraId="2AD54355" w14:textId="2A54D2BB" w:rsidR="008818D9" w:rsidRDefault="008818D9" w:rsidP="007217C1">
      <w:pPr>
        <w:keepNext/>
        <w:keepLines/>
        <w:widowControl w:val="0"/>
        <w:autoSpaceDE w:val="0"/>
        <w:spacing w:line="276" w:lineRule="auto"/>
        <w:ind w:firstLine="284"/>
        <w:jc w:val="both"/>
      </w:pPr>
      <w:r w:rsidRPr="000B4AD7">
        <w:rPr>
          <w:b/>
          <w:bCs/>
        </w:rPr>
        <w:t xml:space="preserve">§ </w:t>
      </w:r>
      <w:r w:rsidR="008F69FE">
        <w:rPr>
          <w:b/>
          <w:bCs/>
        </w:rPr>
        <w:t>1</w:t>
      </w:r>
      <w:r w:rsidR="00653106">
        <w:rPr>
          <w:b/>
          <w:bCs/>
        </w:rPr>
        <w:t>6</w:t>
      </w:r>
      <w:r>
        <w:rPr>
          <w:b/>
          <w:bCs/>
        </w:rPr>
        <w:t xml:space="preserve">. </w:t>
      </w:r>
      <w:r w:rsidRPr="000B4AD7">
        <w:rPr>
          <w:bCs/>
        </w:rPr>
        <w:t xml:space="preserve">Na </w:t>
      </w:r>
      <w:r w:rsidR="00740EF8">
        <w:t>terenach</w:t>
      </w:r>
      <w:r>
        <w:t xml:space="preserve"> komunikacji </w:t>
      </w:r>
      <w:r w:rsidR="00740EF8">
        <w:t xml:space="preserve">drogowej wewnętrznej, oznaczonych na rysunku planu symbolami </w:t>
      </w:r>
      <w:r w:rsidR="00740EF8" w:rsidRPr="00740EF8">
        <w:rPr>
          <w:b/>
        </w:rPr>
        <w:t>1</w:t>
      </w:r>
      <w:r>
        <w:rPr>
          <w:b/>
        </w:rPr>
        <w:t>KR</w:t>
      </w:r>
      <w:r w:rsidR="00740EF8" w:rsidRPr="008D1CBF">
        <w:t>,</w:t>
      </w:r>
      <w:r w:rsidR="00740EF8">
        <w:rPr>
          <w:b/>
        </w:rPr>
        <w:t xml:space="preserve"> 2KR</w:t>
      </w:r>
      <w:r>
        <w:rPr>
          <w:b/>
        </w:rPr>
        <w:t xml:space="preserve"> </w:t>
      </w:r>
      <w:r w:rsidRPr="008E3F57">
        <w:t>ustala się</w:t>
      </w:r>
      <w:r>
        <w:t>:</w:t>
      </w:r>
    </w:p>
    <w:p w14:paraId="3649FB8C" w14:textId="77777777" w:rsidR="002720DB" w:rsidRDefault="002720DB" w:rsidP="007217C1">
      <w:pPr>
        <w:keepNext/>
        <w:keepLines/>
        <w:numPr>
          <w:ilvl w:val="0"/>
          <w:numId w:val="17"/>
        </w:numPr>
        <w:spacing w:line="276" w:lineRule="auto"/>
        <w:ind w:left="425" w:hanging="425"/>
        <w:jc w:val="both"/>
      </w:pPr>
      <w:r w:rsidRPr="0095405B">
        <w:t>w zakresie zagospodarowania pasa drogowego - przekrój jednojezdniowy dwupasowy lub ciąg pieszo-jezdny</w:t>
      </w:r>
      <w:r w:rsidRPr="006B38AD">
        <w:rPr>
          <w:bCs/>
        </w:rPr>
        <w:t>;</w:t>
      </w:r>
    </w:p>
    <w:p w14:paraId="327F6CC8" w14:textId="77777777" w:rsidR="002720DB" w:rsidRDefault="002720DB" w:rsidP="007217C1">
      <w:pPr>
        <w:keepNext/>
        <w:keepLines/>
        <w:numPr>
          <w:ilvl w:val="0"/>
          <w:numId w:val="17"/>
        </w:numPr>
        <w:spacing w:line="276" w:lineRule="auto"/>
        <w:ind w:left="425" w:hanging="425"/>
        <w:jc w:val="both"/>
      </w:pPr>
      <w:r w:rsidRPr="0095405B">
        <w:t>dopuszczenie sytuowania miejsc postojowych</w:t>
      </w:r>
      <w:r>
        <w:t>;</w:t>
      </w:r>
    </w:p>
    <w:p w14:paraId="7478E461" w14:textId="52EF5701" w:rsidR="008818D9" w:rsidRDefault="002720DB" w:rsidP="007217C1">
      <w:pPr>
        <w:keepNext/>
        <w:keepLines/>
        <w:numPr>
          <w:ilvl w:val="0"/>
          <w:numId w:val="17"/>
        </w:numPr>
        <w:spacing w:line="276" w:lineRule="auto"/>
        <w:ind w:left="425" w:hanging="425"/>
        <w:jc w:val="both"/>
      </w:pPr>
      <w:r w:rsidRPr="0095405B">
        <w:t>dopuszczenie sytuowania dodatkowych, innych niż ustalone w pkt 1 elementów pasa drogowego, zgodnie z przepisami odrębnymi</w:t>
      </w:r>
      <w:r>
        <w:t>.</w:t>
      </w:r>
    </w:p>
    <w:p w14:paraId="42E990A3" w14:textId="77777777" w:rsidR="002720DB" w:rsidRDefault="002720DB" w:rsidP="00954D0B">
      <w:pPr>
        <w:spacing w:line="276" w:lineRule="auto"/>
        <w:ind w:left="425"/>
        <w:jc w:val="both"/>
      </w:pPr>
    </w:p>
    <w:p w14:paraId="050AF12C" w14:textId="1008ED69" w:rsidR="008818D9" w:rsidRPr="00AE37E4" w:rsidRDefault="008818D9" w:rsidP="00954D0B">
      <w:pPr>
        <w:widowControl w:val="0"/>
        <w:autoSpaceDE w:val="0"/>
        <w:spacing w:line="276" w:lineRule="auto"/>
        <w:ind w:firstLine="284"/>
        <w:jc w:val="both"/>
      </w:pPr>
      <w:r w:rsidRPr="00AE37E4">
        <w:rPr>
          <w:b/>
          <w:bCs/>
        </w:rPr>
        <w:t xml:space="preserve">§ </w:t>
      </w:r>
      <w:r w:rsidR="008F69FE" w:rsidRPr="00AE37E4">
        <w:rPr>
          <w:b/>
          <w:bCs/>
        </w:rPr>
        <w:t>1</w:t>
      </w:r>
      <w:r w:rsidR="00653106">
        <w:rPr>
          <w:b/>
          <w:bCs/>
        </w:rPr>
        <w:t>7</w:t>
      </w:r>
      <w:r w:rsidRPr="00AE37E4">
        <w:rPr>
          <w:b/>
          <w:bCs/>
        </w:rPr>
        <w:t xml:space="preserve">. </w:t>
      </w:r>
      <w:r w:rsidRPr="00AE37E4">
        <w:rPr>
          <w:bCs/>
        </w:rPr>
        <w:t xml:space="preserve">Na </w:t>
      </w:r>
      <w:r w:rsidRPr="00AE37E4">
        <w:t xml:space="preserve">terenie infrastruktury technicznej, oznaczonym na rysunku planu symbolem </w:t>
      </w:r>
      <w:r w:rsidR="00740EF8" w:rsidRPr="00AE37E4">
        <w:rPr>
          <w:b/>
        </w:rPr>
        <w:t>I</w:t>
      </w:r>
      <w:r w:rsidRPr="00AE37E4">
        <w:rPr>
          <w:b/>
        </w:rPr>
        <w:t xml:space="preserve"> </w:t>
      </w:r>
      <w:r w:rsidRPr="00AE37E4">
        <w:t>ustala się:</w:t>
      </w:r>
      <w:r w:rsidR="00162DBE" w:rsidRPr="00AE37E4">
        <w:t xml:space="preserve"> </w:t>
      </w:r>
    </w:p>
    <w:p w14:paraId="3F6888D3" w14:textId="117612C8" w:rsidR="003B3A9B" w:rsidRPr="00AE37E4" w:rsidRDefault="003B3A9B" w:rsidP="003B3A9B">
      <w:pPr>
        <w:numPr>
          <w:ilvl w:val="0"/>
          <w:numId w:val="32"/>
        </w:numPr>
        <w:spacing w:line="276" w:lineRule="auto"/>
        <w:ind w:left="425" w:hanging="425"/>
        <w:jc w:val="both"/>
      </w:pPr>
      <w:r w:rsidRPr="00AE37E4">
        <w:t>lokalizację obiektów i sieci kanalizacji deszczowej</w:t>
      </w:r>
      <w:r w:rsidR="00954D0B" w:rsidRPr="00AE37E4">
        <w:t>, w tym zbiorników retencyjnych</w:t>
      </w:r>
      <w:r w:rsidR="00CA300C" w:rsidRPr="00AE37E4">
        <w:t>;</w:t>
      </w:r>
    </w:p>
    <w:p w14:paraId="25FC298C" w14:textId="71EBDE05" w:rsidR="009A21BC" w:rsidRPr="00AE37E4" w:rsidRDefault="009A21BC" w:rsidP="00042960">
      <w:pPr>
        <w:numPr>
          <w:ilvl w:val="0"/>
          <w:numId w:val="32"/>
        </w:numPr>
        <w:spacing w:line="276" w:lineRule="auto"/>
        <w:ind w:left="425" w:hanging="425"/>
        <w:jc w:val="both"/>
      </w:pPr>
      <w:r w:rsidRPr="00AE37E4">
        <w:t>dopuszczenie lokalizacji zieleni towarzyszącej;</w:t>
      </w:r>
    </w:p>
    <w:p w14:paraId="5AD05779" w14:textId="79DBA4C9" w:rsidR="009A21BC" w:rsidRPr="00AE37E4" w:rsidRDefault="009A21BC" w:rsidP="00042960">
      <w:pPr>
        <w:numPr>
          <w:ilvl w:val="0"/>
          <w:numId w:val="32"/>
        </w:numPr>
        <w:spacing w:line="276" w:lineRule="auto"/>
        <w:ind w:left="425" w:hanging="425"/>
        <w:jc w:val="both"/>
      </w:pPr>
      <w:r w:rsidRPr="00AE37E4">
        <w:t>utrzymanie drożności systemu melioracyjnego;</w:t>
      </w:r>
    </w:p>
    <w:p w14:paraId="5C8B858B" w14:textId="3F62A84A" w:rsidR="009A21BC" w:rsidRPr="00AE37E4" w:rsidRDefault="003633C6" w:rsidP="003633C6">
      <w:pPr>
        <w:numPr>
          <w:ilvl w:val="0"/>
          <w:numId w:val="32"/>
        </w:numPr>
        <w:spacing w:line="276" w:lineRule="auto"/>
        <w:ind w:left="425" w:hanging="425"/>
        <w:jc w:val="both"/>
      </w:pPr>
      <w:r w:rsidRPr="00AE37E4">
        <w:t>minimalną powi</w:t>
      </w:r>
      <w:r w:rsidR="00AE37E4" w:rsidRPr="00AE37E4">
        <w:t>erzchnię biologicznie czynną – 2</w:t>
      </w:r>
      <w:r w:rsidRPr="00AE37E4">
        <w:t>0% powierzchni działki.</w:t>
      </w:r>
    </w:p>
    <w:p w14:paraId="4FC010E7" w14:textId="303E6FC3" w:rsidR="004E6582" w:rsidRPr="0001252E" w:rsidRDefault="004E6582" w:rsidP="00554C30">
      <w:pPr>
        <w:widowControl w:val="0"/>
        <w:autoSpaceDE w:val="0"/>
        <w:spacing w:line="276" w:lineRule="auto"/>
        <w:jc w:val="both"/>
        <w:rPr>
          <w:color w:val="FF0000"/>
        </w:rPr>
      </w:pPr>
    </w:p>
    <w:p w14:paraId="09EC3032" w14:textId="3110095A" w:rsidR="00554C30" w:rsidRDefault="002F5541" w:rsidP="00554C30">
      <w:pPr>
        <w:widowControl w:val="0"/>
        <w:autoSpaceDE w:val="0"/>
        <w:spacing w:line="276" w:lineRule="auto"/>
        <w:ind w:firstLine="426"/>
        <w:jc w:val="both"/>
      </w:pPr>
      <w:r w:rsidRPr="00340D58">
        <w:rPr>
          <w:b/>
        </w:rPr>
        <w:t xml:space="preserve">§ </w:t>
      </w:r>
      <w:r w:rsidR="00BF7A1A" w:rsidRPr="00340D58">
        <w:rPr>
          <w:b/>
        </w:rPr>
        <w:t>1</w:t>
      </w:r>
      <w:r w:rsidR="00653106">
        <w:rPr>
          <w:b/>
        </w:rPr>
        <w:t>8</w:t>
      </w:r>
      <w:r w:rsidR="00432C0C" w:rsidRPr="00340D58">
        <w:rPr>
          <w:b/>
        </w:rPr>
        <w:t xml:space="preserve">. </w:t>
      </w:r>
      <w:r w:rsidR="00554C30" w:rsidRPr="003830D0"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ustala się, zgodnie z rysunkiem planu</w:t>
      </w:r>
      <w:r w:rsidR="00554C30">
        <w:t>:</w:t>
      </w:r>
    </w:p>
    <w:p w14:paraId="7939F8EB" w14:textId="77777777" w:rsidR="00554C30" w:rsidRDefault="00340D58" w:rsidP="00554C30">
      <w:pPr>
        <w:pStyle w:val="Akapitzlist"/>
        <w:widowControl w:val="0"/>
        <w:numPr>
          <w:ilvl w:val="0"/>
          <w:numId w:val="37"/>
        </w:numPr>
        <w:autoSpaceDE w:val="0"/>
        <w:spacing w:line="276" w:lineRule="auto"/>
        <w:ind w:left="425" w:hanging="425"/>
        <w:jc w:val="both"/>
      </w:pPr>
      <w:r w:rsidRPr="00F66AFD">
        <w:t>zachowanie granic i uwzględnienie ograniczeń wynikających z przepisów odrębnych dla:</w:t>
      </w:r>
    </w:p>
    <w:p w14:paraId="317CB86F" w14:textId="2377A72B" w:rsidR="00554C30" w:rsidRDefault="00340D58" w:rsidP="00554C30">
      <w:pPr>
        <w:pStyle w:val="Akapitzlist"/>
        <w:widowControl w:val="0"/>
        <w:numPr>
          <w:ilvl w:val="0"/>
          <w:numId w:val="38"/>
        </w:numPr>
        <w:autoSpaceDE w:val="0"/>
        <w:spacing w:line="276" w:lineRule="auto"/>
        <w:ind w:left="709" w:hanging="284"/>
        <w:jc w:val="both"/>
      </w:pPr>
      <w:r w:rsidRPr="00F66AFD">
        <w:t>obszarów zagrożonych ruchami masowymi</w:t>
      </w:r>
      <w:r w:rsidR="00554C30">
        <w:t>,</w:t>
      </w:r>
    </w:p>
    <w:p w14:paraId="33A98AAD" w14:textId="7F53F75F" w:rsidR="00340D58" w:rsidRPr="00CF255F" w:rsidRDefault="00340D58" w:rsidP="00554C30">
      <w:pPr>
        <w:pStyle w:val="Akapitzlist"/>
        <w:widowControl w:val="0"/>
        <w:numPr>
          <w:ilvl w:val="0"/>
          <w:numId w:val="38"/>
        </w:numPr>
        <w:autoSpaceDE w:val="0"/>
        <w:spacing w:line="276" w:lineRule="auto"/>
        <w:ind w:left="709" w:hanging="284"/>
        <w:jc w:val="both"/>
      </w:pPr>
      <w:r w:rsidRPr="00CF255F">
        <w:t>osuwisk</w:t>
      </w:r>
      <w:r w:rsidR="003A70ED">
        <w:t>a</w:t>
      </w:r>
      <w:r w:rsidR="00554C30" w:rsidRPr="00CF255F">
        <w:t>;</w:t>
      </w:r>
    </w:p>
    <w:p w14:paraId="68D41C75" w14:textId="444FA3B0" w:rsidR="00554C30" w:rsidRPr="00CF255F" w:rsidRDefault="00554C30" w:rsidP="00CF255F">
      <w:pPr>
        <w:pStyle w:val="Akapitzlist"/>
        <w:numPr>
          <w:ilvl w:val="0"/>
          <w:numId w:val="37"/>
        </w:numPr>
        <w:spacing w:line="276" w:lineRule="auto"/>
        <w:ind w:left="425" w:hanging="425"/>
        <w:jc w:val="both"/>
      </w:pPr>
      <w:r w:rsidRPr="00CF255F">
        <w:t xml:space="preserve">uwzględnienie koncesji </w:t>
      </w:r>
      <w:r w:rsidR="00AE37E4">
        <w:t xml:space="preserve">10/99/Ł z dnia 24 października </w:t>
      </w:r>
      <w:r w:rsidR="00CF255F" w:rsidRPr="00CF255F">
        <w:t xml:space="preserve">2017 r. </w:t>
      </w:r>
      <w:r w:rsidRPr="00CF255F">
        <w:t>na poszukiwanie i rozpoznawanie złóż ropy naftowej i gazu ziemnego</w:t>
      </w:r>
      <w:r w:rsidR="00CF255F" w:rsidRPr="00CF255F">
        <w:t xml:space="preserve"> oraz wydobywanie ropy naftowej i gazu ziemnego ze złóż w obszarze</w:t>
      </w:r>
      <w:r w:rsidR="00AE37E4">
        <w:t xml:space="preserve"> „Wronki”, ważnej do dnia 23 października </w:t>
      </w:r>
      <w:r w:rsidR="00CF255F" w:rsidRPr="00CF255F">
        <w:t>2047 r., udzieloną przez Ministra Środowiska.</w:t>
      </w:r>
    </w:p>
    <w:p w14:paraId="38FE5206" w14:textId="77777777" w:rsidR="00964ADA" w:rsidRPr="0001252E" w:rsidRDefault="00964ADA" w:rsidP="0001252E">
      <w:pPr>
        <w:spacing w:line="276" w:lineRule="auto"/>
        <w:jc w:val="both"/>
        <w:rPr>
          <w:color w:val="FF0000"/>
        </w:rPr>
      </w:pPr>
    </w:p>
    <w:p w14:paraId="0F9D7F75" w14:textId="6F9C1F40" w:rsidR="002F5541" w:rsidRPr="00340D58" w:rsidRDefault="008F69FE" w:rsidP="0001252E">
      <w:pPr>
        <w:spacing w:line="276" w:lineRule="auto"/>
        <w:ind w:firstLine="426"/>
        <w:jc w:val="both"/>
      </w:pPr>
      <w:bookmarkStart w:id="3" w:name="_Hlk157778581"/>
      <w:r>
        <w:rPr>
          <w:b/>
        </w:rPr>
        <w:t xml:space="preserve">§ </w:t>
      </w:r>
      <w:r w:rsidR="00653106">
        <w:rPr>
          <w:b/>
        </w:rPr>
        <w:t>19</w:t>
      </w:r>
      <w:r w:rsidR="002F5541" w:rsidRPr="00340D58">
        <w:rPr>
          <w:b/>
        </w:rPr>
        <w:t xml:space="preserve">. </w:t>
      </w:r>
      <w:r w:rsidR="002F5541" w:rsidRPr="00340D58">
        <w:t>1.</w:t>
      </w:r>
      <w:r w:rsidR="00AE16AA" w:rsidRPr="00340D58">
        <w:t xml:space="preserve"> </w:t>
      </w:r>
      <w:r w:rsidR="002F5541" w:rsidRPr="00340D58">
        <w:t>W planie nie wyznacza się terenów wymagających wszczęcia postępowania scalania i podziału nieruchomości w rozumieniu przepisów odrębnych.</w:t>
      </w:r>
    </w:p>
    <w:p w14:paraId="282F65BA" w14:textId="3CBD70F3" w:rsidR="002F5541" w:rsidRPr="00340D58" w:rsidRDefault="002F5541" w:rsidP="0001252E">
      <w:pPr>
        <w:pStyle w:val="Tekstpodstawowy31"/>
        <w:tabs>
          <w:tab w:val="left" w:pos="0"/>
        </w:tabs>
        <w:spacing w:line="276" w:lineRule="auto"/>
        <w:ind w:firstLine="426"/>
        <w:rPr>
          <w:szCs w:val="24"/>
        </w:rPr>
      </w:pPr>
      <w:r w:rsidRPr="00340D58">
        <w:rPr>
          <w:szCs w:val="24"/>
        </w:rPr>
        <w:t>2. W zakresie szczegółowych zasad i warunków scalania i podziału nieruchomości ustala się na terenach</w:t>
      </w:r>
      <w:r w:rsidR="00F7343C" w:rsidRPr="00340D58">
        <w:rPr>
          <w:szCs w:val="24"/>
        </w:rPr>
        <w:t xml:space="preserve"> </w:t>
      </w:r>
      <w:r w:rsidR="00340D58" w:rsidRPr="00340D58">
        <w:rPr>
          <w:b/>
          <w:szCs w:val="24"/>
        </w:rPr>
        <w:t>UW</w:t>
      </w:r>
      <w:r w:rsidR="007A179B">
        <w:rPr>
          <w:b/>
          <w:szCs w:val="24"/>
        </w:rPr>
        <w:t>-P</w:t>
      </w:r>
      <w:r w:rsidR="00DE3875">
        <w:rPr>
          <w:szCs w:val="24"/>
        </w:rPr>
        <w:t xml:space="preserve"> i</w:t>
      </w:r>
      <w:r w:rsidR="00340D58" w:rsidRPr="00340D58">
        <w:rPr>
          <w:b/>
          <w:szCs w:val="24"/>
        </w:rPr>
        <w:t xml:space="preserve"> MW</w:t>
      </w:r>
      <w:r w:rsidR="007A179B">
        <w:rPr>
          <w:b/>
          <w:szCs w:val="24"/>
        </w:rPr>
        <w:t>-U</w:t>
      </w:r>
      <w:r w:rsidRPr="00340D58">
        <w:rPr>
          <w:szCs w:val="24"/>
        </w:rPr>
        <w:t>:</w:t>
      </w:r>
    </w:p>
    <w:p w14:paraId="3D5E4937" w14:textId="77777777" w:rsidR="002F5541" w:rsidRPr="0001252E" w:rsidRDefault="002F5541" w:rsidP="0001252E">
      <w:pPr>
        <w:pStyle w:val="Tekstpodstawowy31"/>
        <w:numPr>
          <w:ilvl w:val="0"/>
          <w:numId w:val="7"/>
        </w:numPr>
        <w:tabs>
          <w:tab w:val="clear" w:pos="757"/>
          <w:tab w:val="left" w:pos="426"/>
        </w:tabs>
        <w:spacing w:line="276" w:lineRule="auto"/>
        <w:ind w:left="426" w:hanging="426"/>
        <w:rPr>
          <w:color w:val="FF0000"/>
          <w:szCs w:val="24"/>
        </w:rPr>
      </w:pPr>
      <w:r w:rsidRPr="00340D58">
        <w:rPr>
          <w:szCs w:val="24"/>
        </w:rPr>
        <w:t>minimalną szerokość frontu działki 20 m;</w:t>
      </w:r>
    </w:p>
    <w:p w14:paraId="652BA91B" w14:textId="01558B9A" w:rsidR="002F5541" w:rsidRPr="00340D58" w:rsidRDefault="002F5541" w:rsidP="0001252E">
      <w:pPr>
        <w:pStyle w:val="Tekstpodstawowy31"/>
        <w:numPr>
          <w:ilvl w:val="0"/>
          <w:numId w:val="7"/>
        </w:numPr>
        <w:tabs>
          <w:tab w:val="clear" w:pos="757"/>
          <w:tab w:val="left" w:pos="426"/>
        </w:tabs>
        <w:spacing w:line="276" w:lineRule="auto"/>
        <w:ind w:left="426" w:hanging="426"/>
        <w:rPr>
          <w:szCs w:val="24"/>
        </w:rPr>
      </w:pPr>
      <w:r w:rsidRPr="00340D58">
        <w:rPr>
          <w:szCs w:val="24"/>
        </w:rPr>
        <w:t>minimalną powierzchnię działki zgodnie z zapisami §</w:t>
      </w:r>
      <w:r w:rsidR="00A32A72" w:rsidRPr="00340D58">
        <w:rPr>
          <w:szCs w:val="24"/>
        </w:rPr>
        <w:t xml:space="preserve"> 9</w:t>
      </w:r>
      <w:r w:rsidR="00AE16AA" w:rsidRPr="00340D58">
        <w:rPr>
          <w:szCs w:val="24"/>
        </w:rPr>
        <w:t xml:space="preserve"> </w:t>
      </w:r>
      <w:r w:rsidR="0066776F" w:rsidRPr="00340D58">
        <w:rPr>
          <w:szCs w:val="24"/>
        </w:rPr>
        <w:t xml:space="preserve">ust. 1 </w:t>
      </w:r>
      <w:r w:rsidR="00340D58" w:rsidRPr="00340D58">
        <w:rPr>
          <w:szCs w:val="24"/>
        </w:rPr>
        <w:t>pkt 8, § 10 ust. 1 pkt 8;</w:t>
      </w:r>
    </w:p>
    <w:p w14:paraId="37A38DD4" w14:textId="63701982" w:rsidR="00E7387E" w:rsidRPr="00C81B8C" w:rsidRDefault="002F5541" w:rsidP="0001252E">
      <w:pPr>
        <w:pStyle w:val="Tekstpodstawowy31"/>
        <w:numPr>
          <w:ilvl w:val="0"/>
          <w:numId w:val="7"/>
        </w:numPr>
        <w:tabs>
          <w:tab w:val="clear" w:pos="757"/>
          <w:tab w:val="left" w:pos="426"/>
        </w:tabs>
        <w:spacing w:line="276" w:lineRule="auto"/>
        <w:ind w:left="426" w:hanging="426"/>
        <w:rPr>
          <w:color w:val="FF0000"/>
          <w:szCs w:val="24"/>
        </w:rPr>
      </w:pPr>
      <w:r w:rsidRPr="00340D58">
        <w:rPr>
          <w:szCs w:val="24"/>
        </w:rPr>
        <w:t>kąt położenia granic działek w stosunku do pasa drogowego od 70</w:t>
      </w:r>
      <w:r w:rsidRPr="00340D58">
        <w:t>°</w:t>
      </w:r>
      <w:r w:rsidRPr="00340D58">
        <w:rPr>
          <w:szCs w:val="24"/>
        </w:rPr>
        <w:t>do 110</w:t>
      </w:r>
      <w:r w:rsidRPr="00340D58">
        <w:t>°</w:t>
      </w:r>
      <w:r w:rsidRPr="00340D58">
        <w:rPr>
          <w:szCs w:val="24"/>
        </w:rPr>
        <w:t>.</w:t>
      </w:r>
    </w:p>
    <w:bookmarkEnd w:id="3"/>
    <w:p w14:paraId="5E8F84BD" w14:textId="77777777" w:rsidR="00C81B8C" w:rsidRPr="003F6219" w:rsidRDefault="00C81B8C" w:rsidP="00C81B8C">
      <w:pPr>
        <w:pStyle w:val="Tekstpodstawowy31"/>
        <w:tabs>
          <w:tab w:val="left" w:pos="426"/>
        </w:tabs>
        <w:spacing w:line="276" w:lineRule="auto"/>
        <w:ind w:left="426"/>
        <w:rPr>
          <w:color w:val="FF0000"/>
          <w:szCs w:val="24"/>
        </w:rPr>
      </w:pPr>
    </w:p>
    <w:p w14:paraId="3751CCA9" w14:textId="4D6EBCED" w:rsidR="00FE6F83" w:rsidRPr="00193D66" w:rsidRDefault="008F69FE" w:rsidP="00110E80">
      <w:pPr>
        <w:keepNext/>
        <w:keepLines/>
        <w:spacing w:line="276" w:lineRule="auto"/>
        <w:ind w:firstLine="426"/>
        <w:jc w:val="both"/>
      </w:pPr>
      <w:r>
        <w:rPr>
          <w:b/>
        </w:rPr>
        <w:lastRenderedPageBreak/>
        <w:t>§ 2</w:t>
      </w:r>
      <w:r w:rsidR="00653106">
        <w:rPr>
          <w:b/>
        </w:rPr>
        <w:t>0</w:t>
      </w:r>
      <w:r w:rsidR="000B724C" w:rsidRPr="00EE1063">
        <w:rPr>
          <w:b/>
        </w:rPr>
        <w:t xml:space="preserve">. </w:t>
      </w:r>
      <w:r w:rsidR="006420E7" w:rsidRPr="00EE1063">
        <w:t>W zakresie szczególnych warunków zagospodarowania terenów oraz ograniczeń w ich użytkowaniu, w tym zakazu zabudowy ustala się</w:t>
      </w:r>
      <w:r w:rsidR="009E29F7">
        <w:t xml:space="preserve"> </w:t>
      </w:r>
      <w:r w:rsidR="006420E7" w:rsidRPr="00EE1063">
        <w:t>uwzględnienie w zagospodarowaniu terenów wyma</w:t>
      </w:r>
      <w:r w:rsidR="00193D66">
        <w:t xml:space="preserve">gań i ograniczeń wynikających </w:t>
      </w:r>
      <w:r w:rsidR="00007BC5" w:rsidRPr="00EE1063">
        <w:t>z </w:t>
      </w:r>
      <w:r w:rsidR="006420E7" w:rsidRPr="00EE1063">
        <w:t>przebiegu istniejących sieci infrastruktury technicznej</w:t>
      </w:r>
      <w:r w:rsidR="007C7FC3" w:rsidRPr="00EE1063">
        <w:t xml:space="preserve">, </w:t>
      </w:r>
      <w:r w:rsidR="00193D66">
        <w:t xml:space="preserve">zgodnie z przepisami odrębnymi, </w:t>
      </w:r>
      <w:r w:rsidR="00193D66" w:rsidRPr="00193D66">
        <w:t>w szczególności</w:t>
      </w:r>
      <w:r w:rsidR="00193D66">
        <w:t xml:space="preserve"> dla</w:t>
      </w:r>
      <w:r w:rsidR="00193D66" w:rsidRPr="00193D66">
        <w:t>:</w:t>
      </w:r>
    </w:p>
    <w:p w14:paraId="18CFD563" w14:textId="77777777" w:rsidR="00110E80" w:rsidRDefault="00193D66" w:rsidP="00110E80">
      <w:pPr>
        <w:pStyle w:val="Akapitzlist"/>
        <w:keepNext/>
        <w:keepLines/>
        <w:numPr>
          <w:ilvl w:val="0"/>
          <w:numId w:val="40"/>
        </w:numPr>
        <w:spacing w:line="276" w:lineRule="auto"/>
        <w:ind w:left="426" w:hanging="426"/>
        <w:jc w:val="both"/>
      </w:pPr>
      <w:r w:rsidRPr="00193D66">
        <w:t>istniejących napowietrznych linii elektroenergetycznych średniego napięcia, wyznaczonych na rysunku planu,</w:t>
      </w:r>
    </w:p>
    <w:p w14:paraId="1587CC66" w14:textId="783A082F" w:rsidR="00193D66" w:rsidRPr="00110E80" w:rsidRDefault="00193D66" w:rsidP="00110E80">
      <w:pPr>
        <w:pStyle w:val="Akapitzlist"/>
        <w:keepNext/>
        <w:keepLines/>
        <w:numPr>
          <w:ilvl w:val="0"/>
          <w:numId w:val="40"/>
        </w:numPr>
        <w:spacing w:line="276" w:lineRule="auto"/>
        <w:ind w:left="426" w:hanging="426"/>
        <w:jc w:val="both"/>
      </w:pPr>
      <w:r w:rsidRPr="00193D66">
        <w:t>terenów zlokalizowanych w strefie sanitarnej cmentarza.</w:t>
      </w:r>
    </w:p>
    <w:p w14:paraId="45456DE5" w14:textId="77777777" w:rsidR="00193D66" w:rsidRPr="00193D66" w:rsidRDefault="00193D66" w:rsidP="00193D66">
      <w:pPr>
        <w:pStyle w:val="Akapitzlist"/>
        <w:spacing w:line="276" w:lineRule="auto"/>
        <w:ind w:left="425"/>
        <w:rPr>
          <w:color w:val="FF0000"/>
        </w:rPr>
      </w:pPr>
    </w:p>
    <w:p w14:paraId="26E51216" w14:textId="7A56CD78" w:rsidR="00FD2D0F" w:rsidRPr="004B28E4" w:rsidRDefault="00F578FF" w:rsidP="0001252E">
      <w:pPr>
        <w:keepNext/>
        <w:keepLines/>
        <w:widowControl w:val="0"/>
        <w:autoSpaceDE w:val="0"/>
        <w:spacing w:line="276" w:lineRule="auto"/>
        <w:ind w:firstLine="284"/>
        <w:jc w:val="both"/>
      </w:pPr>
      <w:r w:rsidRPr="004B28E4">
        <w:rPr>
          <w:b/>
        </w:rPr>
        <w:t>§</w:t>
      </w:r>
      <w:r w:rsidR="008F69FE">
        <w:rPr>
          <w:b/>
        </w:rPr>
        <w:t xml:space="preserve"> 2</w:t>
      </w:r>
      <w:r w:rsidR="00653106">
        <w:rPr>
          <w:b/>
        </w:rPr>
        <w:t>1</w:t>
      </w:r>
      <w:r w:rsidR="00BB52F7" w:rsidRPr="004B28E4">
        <w:rPr>
          <w:b/>
        </w:rPr>
        <w:t>.</w:t>
      </w:r>
      <w:r w:rsidR="007C7FC3" w:rsidRPr="004B28E4">
        <w:rPr>
          <w:b/>
        </w:rPr>
        <w:t xml:space="preserve"> </w:t>
      </w:r>
      <w:r w:rsidR="00BB52F7" w:rsidRPr="004B28E4">
        <w:t>W zakresie zasad modernizacji, rozbudowy i budowy systemów komunikacji ustal</w:t>
      </w:r>
      <w:r w:rsidR="007C7FC3" w:rsidRPr="004B28E4">
        <w:t>a</w:t>
      </w:r>
      <w:r w:rsidR="00BB52F7" w:rsidRPr="004B28E4">
        <w:t> się:</w:t>
      </w:r>
    </w:p>
    <w:p w14:paraId="3CF3A006" w14:textId="6E6B76D5" w:rsidR="00FD2D0F" w:rsidRPr="002A0CD5" w:rsidRDefault="00FD2D0F" w:rsidP="0001252E">
      <w:pPr>
        <w:keepNext/>
        <w:keepLines/>
        <w:widowControl w:val="0"/>
        <w:numPr>
          <w:ilvl w:val="0"/>
          <w:numId w:val="11"/>
        </w:numPr>
        <w:autoSpaceDE w:val="0"/>
        <w:spacing w:line="276" w:lineRule="auto"/>
        <w:ind w:left="426" w:hanging="426"/>
        <w:jc w:val="both"/>
      </w:pPr>
      <w:r w:rsidRPr="002A0CD5">
        <w:t>zachowanie ciągłości powią</w:t>
      </w:r>
      <w:r w:rsidR="00BD2BA2">
        <w:t xml:space="preserve">zań elementów pasa drogowego, w </w:t>
      </w:r>
      <w:r w:rsidRPr="002A0CD5">
        <w:t>szczególności jezdni, dróg pieszo-rowerowych</w:t>
      </w:r>
      <w:r w:rsidR="00BD2BA2">
        <w:t xml:space="preserve"> w granicy obszaru planu oraz z </w:t>
      </w:r>
      <w:r w:rsidRPr="002A0CD5">
        <w:t>zewnętrznym układem komunikacyjnym;</w:t>
      </w:r>
    </w:p>
    <w:p w14:paraId="647324E3" w14:textId="6D08F9A6" w:rsidR="00036865" w:rsidRPr="002A0CD5" w:rsidRDefault="00036865" w:rsidP="0001252E">
      <w:pPr>
        <w:widowControl w:val="0"/>
        <w:numPr>
          <w:ilvl w:val="0"/>
          <w:numId w:val="11"/>
        </w:numPr>
        <w:autoSpaceDE w:val="0"/>
        <w:spacing w:line="276" w:lineRule="auto"/>
        <w:ind w:left="426" w:hanging="426"/>
        <w:jc w:val="both"/>
      </w:pPr>
      <w:r w:rsidRPr="002A0CD5">
        <w:t>szerokość dróg w liniach rozgraniczających zgodnie z rysunkiem planu;</w:t>
      </w:r>
    </w:p>
    <w:p w14:paraId="694ECB56" w14:textId="77777777" w:rsidR="00BB52F7" w:rsidRPr="00C028DB" w:rsidRDefault="00BB52F7" w:rsidP="0001252E">
      <w:pPr>
        <w:widowControl w:val="0"/>
        <w:numPr>
          <w:ilvl w:val="0"/>
          <w:numId w:val="11"/>
        </w:numPr>
        <w:autoSpaceDE w:val="0"/>
        <w:spacing w:line="276" w:lineRule="auto"/>
        <w:ind w:left="426" w:hanging="426"/>
        <w:jc w:val="both"/>
      </w:pPr>
      <w:r w:rsidRPr="00C028DB">
        <w:t>uwzględnienie wymagań technicznych wynikających z oświetlenia terenów komunikacji oraz lokalizacji istniejących i planowanych urządzeń infrastruktury technicznej;</w:t>
      </w:r>
    </w:p>
    <w:p w14:paraId="0EDB952F" w14:textId="3B2736A4" w:rsidR="005A3409" w:rsidRPr="00C028DB" w:rsidRDefault="00BB52F7" w:rsidP="0001252E">
      <w:pPr>
        <w:widowControl w:val="0"/>
        <w:numPr>
          <w:ilvl w:val="0"/>
          <w:numId w:val="11"/>
        </w:numPr>
        <w:autoSpaceDE w:val="0"/>
        <w:spacing w:line="276" w:lineRule="auto"/>
        <w:ind w:left="426" w:hanging="426"/>
        <w:jc w:val="both"/>
      </w:pPr>
      <w:r w:rsidRPr="00C028DB">
        <w:t>zapewnienie stanowisk postojowych</w:t>
      </w:r>
      <w:r w:rsidR="00561519">
        <w:t xml:space="preserve"> na terenach </w:t>
      </w:r>
      <w:r w:rsidR="00561519" w:rsidRPr="00561519">
        <w:rPr>
          <w:b/>
        </w:rPr>
        <w:t>UW</w:t>
      </w:r>
      <w:r w:rsidR="00B34320">
        <w:rPr>
          <w:b/>
        </w:rPr>
        <w:t>-P</w:t>
      </w:r>
      <w:r w:rsidR="00DE3875">
        <w:t xml:space="preserve"> </w:t>
      </w:r>
      <w:r w:rsidR="00561519">
        <w:t xml:space="preserve">i </w:t>
      </w:r>
      <w:r w:rsidR="00561519" w:rsidRPr="00561519">
        <w:rPr>
          <w:b/>
        </w:rPr>
        <w:t>MW</w:t>
      </w:r>
      <w:r w:rsidR="00B34320">
        <w:rPr>
          <w:b/>
        </w:rPr>
        <w:t>-U</w:t>
      </w:r>
      <w:r w:rsidR="00D643B4" w:rsidRPr="00D643B4">
        <w:t>,</w:t>
      </w:r>
      <w:r w:rsidR="00B01E1F" w:rsidRPr="00C028DB">
        <w:t xml:space="preserve"> w tym miejsca przeznaczonego na parkowanie pojazdów wyposażonych w kartę parkingową, zgodnie z przepisami odrębnymi,</w:t>
      </w:r>
      <w:r w:rsidR="00FD2D0F" w:rsidRPr="00C028DB">
        <w:t xml:space="preserve"> </w:t>
      </w:r>
      <w:r w:rsidR="000B5DA7" w:rsidRPr="00C028DB">
        <w:t xml:space="preserve">wyłącznie </w:t>
      </w:r>
      <w:r w:rsidR="00FD2D0F" w:rsidRPr="00C028DB">
        <w:t>w granicach nieruchomości, do któryc</w:t>
      </w:r>
      <w:r w:rsidR="000B5DA7" w:rsidRPr="00C028DB">
        <w:t xml:space="preserve">h inwestor posiada tytuł prawny, </w:t>
      </w:r>
      <w:r w:rsidRPr="00C028DB">
        <w:t>w ilości nie mniejszej niż:</w:t>
      </w:r>
    </w:p>
    <w:p w14:paraId="5344EA50" w14:textId="62BFA8E5" w:rsidR="00C028DB" w:rsidRDefault="00C028DB" w:rsidP="00042960">
      <w:pPr>
        <w:pStyle w:val="Akapitzlist"/>
        <w:widowControl w:val="0"/>
        <w:numPr>
          <w:ilvl w:val="0"/>
          <w:numId w:val="16"/>
        </w:numPr>
        <w:autoSpaceDE w:val="0"/>
        <w:spacing w:line="276" w:lineRule="auto"/>
        <w:ind w:left="709" w:hanging="284"/>
        <w:jc w:val="both"/>
      </w:pPr>
      <w:r w:rsidRPr="00C028DB">
        <w:t>dla zabudowy mieszkaniowej wielorodzinnej 1,5 miejsca postojowego na lokal mieszkalny nie mniej jednak niż 1 miejsce  na lokal mieszkalny,</w:t>
      </w:r>
    </w:p>
    <w:p w14:paraId="6DBF3401" w14:textId="3C243799" w:rsidR="00C028DB" w:rsidRDefault="00C028DB" w:rsidP="00042960">
      <w:pPr>
        <w:pStyle w:val="Akapitzlist"/>
        <w:widowControl w:val="0"/>
        <w:numPr>
          <w:ilvl w:val="0"/>
          <w:numId w:val="16"/>
        </w:numPr>
        <w:autoSpaceDE w:val="0"/>
        <w:spacing w:line="276" w:lineRule="auto"/>
        <w:ind w:left="709" w:hanging="284"/>
        <w:jc w:val="both"/>
      </w:pPr>
      <w:r>
        <w:t>dla zabudowy usługowej minimum 1 miejsce postojowe na każde rozpoczęte 100 m</w:t>
      </w:r>
      <w:r>
        <w:rPr>
          <w:vertAlign w:val="superscript"/>
        </w:rPr>
        <w:t>2</w:t>
      </w:r>
      <w:r>
        <w:t xml:space="preserve"> powierzchni użytkowej,</w:t>
      </w:r>
    </w:p>
    <w:p w14:paraId="4AA75E98" w14:textId="21C33918" w:rsidR="00C028DB" w:rsidRDefault="00C028DB" w:rsidP="00042960">
      <w:pPr>
        <w:pStyle w:val="Akapitzlist"/>
        <w:widowControl w:val="0"/>
        <w:numPr>
          <w:ilvl w:val="0"/>
          <w:numId w:val="16"/>
        </w:numPr>
        <w:autoSpaceDE w:val="0"/>
        <w:spacing w:line="276" w:lineRule="auto"/>
        <w:ind w:left="709" w:hanging="284"/>
        <w:jc w:val="both"/>
      </w:pPr>
      <w:r>
        <w:t>dla obiektó</w:t>
      </w:r>
      <w:r w:rsidR="00EF2914">
        <w:t>w produkcyjnych, składów i magazynów minimum 1 miejsce postojowe na 3 zatrudnionych</w:t>
      </w:r>
      <w:r w:rsidR="001A6772">
        <w:t>;</w:t>
      </w:r>
    </w:p>
    <w:p w14:paraId="7BB6A71D" w14:textId="60DD5957" w:rsidR="00D643B4" w:rsidRPr="00C028DB" w:rsidRDefault="00D643B4" w:rsidP="00D643B4">
      <w:pPr>
        <w:pStyle w:val="Akapitzlist"/>
        <w:widowControl w:val="0"/>
        <w:numPr>
          <w:ilvl w:val="0"/>
          <w:numId w:val="42"/>
        </w:numPr>
        <w:autoSpaceDE w:val="0"/>
        <w:spacing w:line="276" w:lineRule="auto"/>
        <w:ind w:left="425" w:hanging="425"/>
        <w:jc w:val="both"/>
      </w:pPr>
      <w:r>
        <w:t>d</w:t>
      </w:r>
      <w:r w:rsidRPr="003830D0">
        <w:t xml:space="preserve">la obiektów wymagających obsługi pojazdami ciężarowymi zapewnienie na działce co najmniej 1 stanowiska przeładunku i 1 stanowiska postoju poza stanowiskami postojowymi wymienionymi w pkt </w:t>
      </w:r>
      <w:r>
        <w:t>4.</w:t>
      </w:r>
    </w:p>
    <w:p w14:paraId="2B9303F0" w14:textId="77777777" w:rsidR="00046643" w:rsidRPr="00D34477" w:rsidRDefault="00046643" w:rsidP="0001252E">
      <w:pPr>
        <w:widowControl w:val="0"/>
        <w:autoSpaceDE w:val="0"/>
        <w:spacing w:line="276" w:lineRule="auto"/>
        <w:ind w:left="426"/>
        <w:jc w:val="both"/>
      </w:pPr>
    </w:p>
    <w:p w14:paraId="420AE375" w14:textId="2342FDE6" w:rsidR="00E7387E" w:rsidRPr="00D34477" w:rsidRDefault="00E845F0" w:rsidP="0001252E">
      <w:pPr>
        <w:pStyle w:val="Tekstpodstawowy"/>
        <w:spacing w:line="276" w:lineRule="auto"/>
        <w:ind w:firstLine="426"/>
        <w:rPr>
          <w:szCs w:val="24"/>
        </w:rPr>
      </w:pPr>
      <w:r w:rsidRPr="00D34477">
        <w:rPr>
          <w:b/>
          <w:szCs w:val="24"/>
        </w:rPr>
        <w:t xml:space="preserve">§ </w:t>
      </w:r>
      <w:r w:rsidR="008F69FE">
        <w:rPr>
          <w:b/>
          <w:szCs w:val="24"/>
        </w:rPr>
        <w:t>2</w:t>
      </w:r>
      <w:r w:rsidR="00653106">
        <w:rPr>
          <w:b/>
          <w:szCs w:val="24"/>
        </w:rPr>
        <w:t>2</w:t>
      </w:r>
      <w:r w:rsidR="00966C7A" w:rsidRPr="00D34477">
        <w:rPr>
          <w:b/>
          <w:szCs w:val="24"/>
        </w:rPr>
        <w:t xml:space="preserve">. </w:t>
      </w:r>
      <w:r w:rsidR="00E7387E" w:rsidRPr="00D34477">
        <w:rPr>
          <w:szCs w:val="24"/>
        </w:rPr>
        <w:t>W zakresie zasad modernizacji, rozbudowy i budowy systemów infrastruktury technicznej ustala się:</w:t>
      </w:r>
    </w:p>
    <w:p w14:paraId="36C4CE1B" w14:textId="77777777" w:rsidR="009A63A2" w:rsidRPr="00871540" w:rsidRDefault="009A63A2" w:rsidP="00042960">
      <w:pPr>
        <w:numPr>
          <w:ilvl w:val="1"/>
          <w:numId w:val="14"/>
        </w:numPr>
        <w:tabs>
          <w:tab w:val="num" w:pos="426"/>
        </w:tabs>
        <w:spacing w:line="276" w:lineRule="auto"/>
        <w:ind w:left="426" w:hanging="426"/>
        <w:jc w:val="both"/>
      </w:pPr>
      <w:r w:rsidRPr="00871540">
        <w:t>powiązanie sieci infrastruktury technicznej z układem zewnętrznym oraz zapewnienie dostępu do sieci zgodnie z przepisami odrębnymi;</w:t>
      </w:r>
    </w:p>
    <w:p w14:paraId="3723AA0A" w14:textId="77777777" w:rsidR="009A63A2" w:rsidRPr="00871540" w:rsidRDefault="009A63A2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</w:pPr>
      <w:r w:rsidRPr="00871540">
        <w:t>dopuszczenie robót budowlanych w zakresie sieci infrastruktury technicznej;</w:t>
      </w:r>
    </w:p>
    <w:p w14:paraId="6E3F1F5E" w14:textId="77777777" w:rsidR="009A63A2" w:rsidRPr="00871540" w:rsidRDefault="009A63A2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</w:pPr>
      <w:r w:rsidRPr="00871540">
        <w:t>zaopatrzenie w wodę z sieci wodociągowej;</w:t>
      </w:r>
    </w:p>
    <w:p w14:paraId="06A33BE8" w14:textId="02DE3177" w:rsidR="009A63A2" w:rsidRPr="00871540" w:rsidRDefault="009A63A2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</w:pPr>
      <w:r w:rsidRPr="00871540">
        <w:t>w przypadku braku sieci wodociągowej dopuszczenie zaopatrzenia w wodę z indywidualnych ujęć wody;</w:t>
      </w:r>
    </w:p>
    <w:p w14:paraId="211C4406" w14:textId="49BB4E69" w:rsidR="00D34477" w:rsidRPr="00871540" w:rsidRDefault="00D34477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color w:val="FF0000"/>
        </w:rPr>
      </w:pPr>
      <w:r w:rsidRPr="00871540">
        <w:t>zaopatrzenie w wodę do celów przeciwpożarowych zgodnie z przepisami odrębnymi;</w:t>
      </w:r>
    </w:p>
    <w:p w14:paraId="3F3DF658" w14:textId="384D7ABA" w:rsidR="009A63A2" w:rsidRPr="0012401C" w:rsidRDefault="009A63A2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color w:val="FF0000"/>
        </w:rPr>
      </w:pPr>
      <w:r w:rsidRPr="0012401C">
        <w:t xml:space="preserve">odprowadzenie ścieków </w:t>
      </w:r>
      <w:r w:rsidR="00D34477" w:rsidRPr="0012401C">
        <w:t xml:space="preserve">komunalnych i przemysłowych </w:t>
      </w:r>
      <w:r w:rsidRPr="0012401C">
        <w:t>do sieci kanalizacji s</w:t>
      </w:r>
      <w:r w:rsidR="00D34477" w:rsidRPr="0012401C">
        <w:t>anitarnej</w:t>
      </w:r>
      <w:r w:rsidRPr="0012401C">
        <w:t>;</w:t>
      </w:r>
    </w:p>
    <w:p w14:paraId="0F6A117B" w14:textId="0A6D0AC4" w:rsidR="00D34477" w:rsidRPr="0012401C" w:rsidRDefault="00D34477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color w:val="FF0000"/>
        </w:rPr>
      </w:pPr>
      <w:r w:rsidRPr="0012401C">
        <w:t>obowiązek zapewnienia właściwych parametrów ścieków odprowadzanych do kanalizacji sanitarnej, zgodnie z przepisami odrębnymi;</w:t>
      </w:r>
    </w:p>
    <w:p w14:paraId="77E3056D" w14:textId="23E97EEA" w:rsidR="00DC612A" w:rsidRPr="00B421B2" w:rsidRDefault="00B421B2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</w:pPr>
      <w:r w:rsidRPr="00B421B2">
        <w:t>odprowadzanie wód opadowych i roztopowych, zgodnie z przepisami odrębnymi</w:t>
      </w:r>
      <w:r w:rsidR="00DC612A" w:rsidRPr="00B421B2">
        <w:t>;</w:t>
      </w:r>
    </w:p>
    <w:p w14:paraId="2632739C" w14:textId="247D5498" w:rsidR="00496477" w:rsidRPr="00B421B2" w:rsidRDefault="00496477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</w:pPr>
      <w:r w:rsidRPr="00B421B2">
        <w:t xml:space="preserve">w przypadku odprowadzania wód opadowych i roztopowych do ziemi lub zbiorników chłonnych, uwzględnienie przepisów odrębnych w sprawie substancji szczególnie szkodliwych dla środowiska wodnego oraz warunków, jakie należy spełnić przy </w:t>
      </w:r>
      <w:r w:rsidRPr="00B421B2">
        <w:lastRenderedPageBreak/>
        <w:t>wprowadzaniu do wód lub do ziemi ścieków, a także przy odprowadzaniu wód opadowych lub roztopowych do wód lub do urządzeń wodnych;</w:t>
      </w:r>
    </w:p>
    <w:p w14:paraId="4C136B25" w14:textId="4DB43DA8" w:rsidR="009A63A2" w:rsidRDefault="009A63A2" w:rsidP="008F69FE">
      <w:pPr>
        <w:numPr>
          <w:ilvl w:val="1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spacing w:val="-6"/>
        </w:rPr>
      </w:pPr>
      <w:r w:rsidRPr="00B421B2">
        <w:rPr>
          <w:spacing w:val="-6"/>
        </w:rPr>
        <w:t>zaopatrzenie w gaz zgodnie z przepisami odrębnymi;</w:t>
      </w:r>
    </w:p>
    <w:p w14:paraId="16AE2216" w14:textId="693A2591" w:rsidR="008F69FE" w:rsidRDefault="008F69FE" w:rsidP="008F69FE">
      <w:pPr>
        <w:numPr>
          <w:ilvl w:val="1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spacing w:val="-6"/>
        </w:rPr>
      </w:pPr>
      <w:r w:rsidRPr="005726AC">
        <w:rPr>
          <w:spacing w:val="-6"/>
        </w:rPr>
        <w:t>dopuszczenie zaopatrzenia w gaz z indywidualnych zbiorników na gaz płynny</w:t>
      </w:r>
      <w:r>
        <w:rPr>
          <w:spacing w:val="-6"/>
        </w:rPr>
        <w:t>;</w:t>
      </w:r>
    </w:p>
    <w:p w14:paraId="76C019BE" w14:textId="706F35DE" w:rsidR="008F69FE" w:rsidRPr="008F69FE" w:rsidRDefault="008F69FE" w:rsidP="008F69FE">
      <w:pPr>
        <w:numPr>
          <w:ilvl w:val="1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spacing w:val="-6"/>
        </w:rPr>
      </w:pPr>
      <w:r w:rsidRPr="009158C6">
        <w:t>zaopatrzenie w ciepło wytwarzane z paliw: płynnych, gazowych i stałych charakteryzujących się niskimi wskaźnikami emisji zgodnie z przepisami odrębnymi lub energii elektrycznej</w:t>
      </w:r>
      <w:r>
        <w:t>;</w:t>
      </w:r>
    </w:p>
    <w:p w14:paraId="75726BC6" w14:textId="364844F1" w:rsidR="008F69FE" w:rsidRPr="008F69FE" w:rsidRDefault="008F69FE" w:rsidP="008F69FE">
      <w:pPr>
        <w:numPr>
          <w:ilvl w:val="1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spacing w:val="-6"/>
        </w:rPr>
      </w:pPr>
      <w:r w:rsidRPr="009158C6">
        <w:t>zaopatrzenie w energię elektryczną z sieci elektroenergetycznej</w:t>
      </w:r>
      <w:r>
        <w:t>;</w:t>
      </w:r>
    </w:p>
    <w:p w14:paraId="0D89AC24" w14:textId="4CEF0A97" w:rsidR="008F69FE" w:rsidRPr="00B421B2" w:rsidRDefault="008F69FE" w:rsidP="008F69FE">
      <w:pPr>
        <w:numPr>
          <w:ilvl w:val="1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spacing w:val="-6"/>
        </w:rPr>
      </w:pPr>
      <w:r w:rsidRPr="00382FE9">
        <w:t>dopuszczenie zaopatrzenia</w:t>
      </w:r>
      <w:r>
        <w:t xml:space="preserve"> </w:t>
      </w:r>
      <w:r w:rsidRPr="00382FE9">
        <w:t xml:space="preserve">w energię elektryczną i cieplną z </w:t>
      </w:r>
      <w:r w:rsidRPr="00382FE9">
        <w:rPr>
          <w:rFonts w:ascii="TimesNewRomanPSMT" w:hAnsi="TimesNewRomanPSMT"/>
        </w:rPr>
        <w:t>obiektów i urządzeń infrastruktury technicznej</w:t>
      </w:r>
      <w:r w:rsidRPr="00382FE9">
        <w:t xml:space="preserve"> służących do wytwarzania energii z odnawialnych źródeł energii z uwzględnieniem </w:t>
      </w:r>
      <w:r w:rsidRPr="00734125">
        <w:t xml:space="preserve">zapisów </w:t>
      </w:r>
      <w:r w:rsidR="00ED32F3">
        <w:t>§ 9</w:t>
      </w:r>
      <w:r w:rsidR="00110E80">
        <w:t xml:space="preserve"> ust. 1 pkt 2 lit d</w:t>
      </w:r>
      <w:r w:rsidR="00110E80" w:rsidRPr="00734125">
        <w:t xml:space="preserve"> i</w:t>
      </w:r>
      <w:r w:rsidR="00110E80">
        <w:t xml:space="preserve"> e</w:t>
      </w:r>
      <w:r w:rsidR="00110E80" w:rsidRPr="00734125">
        <w:t xml:space="preserve"> </w:t>
      </w:r>
      <w:r w:rsidR="00110E80">
        <w:t xml:space="preserve"> i </w:t>
      </w:r>
      <w:r w:rsidR="00734125" w:rsidRPr="00734125">
        <w:t>§ 10 ust. 1 pkt 2 lit b i c</w:t>
      </w:r>
      <w:r w:rsidRPr="00734125">
        <w:t>;</w:t>
      </w:r>
    </w:p>
    <w:p w14:paraId="4E261E29" w14:textId="77777777" w:rsidR="00AD398C" w:rsidRPr="00B421B2" w:rsidRDefault="009A63A2" w:rsidP="00042960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</w:pPr>
      <w:r w:rsidRPr="00B421B2">
        <w:t>dopuszczenie lokalizacji nowych linii elektroenergetycznych i telekomunikacyjnych jako kablowych</w:t>
      </w:r>
      <w:r w:rsidR="00285D61" w:rsidRPr="00B421B2">
        <w:t>.</w:t>
      </w:r>
    </w:p>
    <w:p w14:paraId="275FF4B2" w14:textId="77777777" w:rsidR="00E7387E" w:rsidRPr="0001252E" w:rsidRDefault="00E7387E" w:rsidP="0001252E">
      <w:pPr>
        <w:pStyle w:val="Tekstpodstawowy"/>
        <w:spacing w:line="276" w:lineRule="auto"/>
        <w:jc w:val="left"/>
        <w:rPr>
          <w:b/>
          <w:color w:val="FF0000"/>
          <w:szCs w:val="24"/>
        </w:rPr>
      </w:pPr>
    </w:p>
    <w:p w14:paraId="20D80B32" w14:textId="650530C8" w:rsidR="00E7387E" w:rsidRPr="008F69FE" w:rsidRDefault="005A195E" w:rsidP="0001252E">
      <w:pPr>
        <w:pStyle w:val="Tekstpodstawowy"/>
        <w:spacing w:line="276" w:lineRule="auto"/>
        <w:ind w:firstLine="426"/>
        <w:rPr>
          <w:rFonts w:ascii="Times" w:hAnsi="Times"/>
          <w:szCs w:val="24"/>
        </w:rPr>
      </w:pPr>
      <w:r w:rsidRPr="008F69FE">
        <w:rPr>
          <w:b/>
          <w:szCs w:val="24"/>
        </w:rPr>
        <w:t>§</w:t>
      </w:r>
      <w:r w:rsidR="00AD398C" w:rsidRPr="008F69FE">
        <w:rPr>
          <w:b/>
          <w:szCs w:val="24"/>
        </w:rPr>
        <w:t xml:space="preserve"> </w:t>
      </w:r>
      <w:r w:rsidR="008F69FE" w:rsidRPr="008F69FE">
        <w:rPr>
          <w:b/>
          <w:szCs w:val="24"/>
        </w:rPr>
        <w:t>2</w:t>
      </w:r>
      <w:r w:rsidR="00653106">
        <w:rPr>
          <w:b/>
          <w:szCs w:val="24"/>
        </w:rPr>
        <w:t>3</w:t>
      </w:r>
      <w:r w:rsidR="00966C7A" w:rsidRPr="008F69FE">
        <w:rPr>
          <w:b/>
          <w:szCs w:val="24"/>
        </w:rPr>
        <w:t xml:space="preserve">. </w:t>
      </w:r>
      <w:r w:rsidR="00AE1449" w:rsidRPr="008F69FE">
        <w:rPr>
          <w:szCs w:val="24"/>
        </w:rPr>
        <w:t>Nie określa się innych niż dotychczasowe sposobów i terminów tymczasowego zagospodarowania, urządzenia i użytkowania terenów</w:t>
      </w:r>
      <w:r w:rsidR="00A268AC" w:rsidRPr="008F69FE">
        <w:rPr>
          <w:rFonts w:ascii="Times" w:hAnsi="Times"/>
          <w:szCs w:val="24"/>
        </w:rPr>
        <w:t>.</w:t>
      </w:r>
    </w:p>
    <w:p w14:paraId="53A40A18" w14:textId="77777777" w:rsidR="00A268AC" w:rsidRPr="0001252E" w:rsidRDefault="00A268AC" w:rsidP="0001252E">
      <w:pPr>
        <w:pStyle w:val="Tekstpodstawowy"/>
        <w:spacing w:line="276" w:lineRule="auto"/>
        <w:ind w:firstLine="426"/>
        <w:rPr>
          <w:b/>
          <w:color w:val="FF0000"/>
          <w:szCs w:val="24"/>
        </w:rPr>
      </w:pPr>
    </w:p>
    <w:p w14:paraId="1B324E77" w14:textId="4BA48511" w:rsidR="00D872C7" w:rsidRPr="008F69FE" w:rsidRDefault="00E845F0" w:rsidP="0001252E">
      <w:pPr>
        <w:pStyle w:val="Tekstpodstawowywcity"/>
        <w:spacing w:line="276" w:lineRule="auto"/>
        <w:ind w:left="0" w:firstLine="426"/>
        <w:rPr>
          <w:rFonts w:ascii="Times New Roman" w:hAnsi="Times New Roman"/>
          <w:sz w:val="24"/>
          <w:szCs w:val="24"/>
        </w:rPr>
      </w:pPr>
      <w:r w:rsidRPr="008F69FE">
        <w:rPr>
          <w:rFonts w:ascii="Times New Roman" w:hAnsi="Times New Roman"/>
          <w:b/>
          <w:sz w:val="24"/>
          <w:szCs w:val="24"/>
        </w:rPr>
        <w:t xml:space="preserve">§ </w:t>
      </w:r>
      <w:r w:rsidR="008F69FE" w:rsidRPr="008F69FE">
        <w:rPr>
          <w:rFonts w:ascii="Times New Roman" w:hAnsi="Times New Roman"/>
          <w:b/>
          <w:sz w:val="24"/>
          <w:szCs w:val="24"/>
        </w:rPr>
        <w:t>2</w:t>
      </w:r>
      <w:r w:rsidR="00653106">
        <w:rPr>
          <w:rFonts w:ascii="Times New Roman" w:hAnsi="Times New Roman"/>
          <w:b/>
          <w:sz w:val="24"/>
          <w:szCs w:val="24"/>
        </w:rPr>
        <w:t>4</w:t>
      </w:r>
      <w:r w:rsidR="00DA4640" w:rsidRPr="008F69FE">
        <w:rPr>
          <w:rFonts w:ascii="Times New Roman" w:hAnsi="Times New Roman"/>
          <w:b/>
          <w:sz w:val="24"/>
          <w:szCs w:val="24"/>
        </w:rPr>
        <w:t xml:space="preserve">. </w:t>
      </w:r>
      <w:r w:rsidR="00DA4640" w:rsidRPr="008F69FE">
        <w:rPr>
          <w:rFonts w:ascii="Times New Roman" w:hAnsi="Times New Roman"/>
          <w:sz w:val="24"/>
          <w:szCs w:val="24"/>
        </w:rPr>
        <w:t>Ustala się stawkę służącą naliczeniu jednorazowej opłaty, o której mowa w</w:t>
      </w:r>
      <w:r w:rsidR="006A4990" w:rsidRPr="008F69FE">
        <w:rPr>
          <w:rFonts w:ascii="Times New Roman" w:hAnsi="Times New Roman"/>
          <w:sz w:val="24"/>
          <w:szCs w:val="24"/>
        </w:rPr>
        <w:t> </w:t>
      </w:r>
      <w:r w:rsidR="00DA4640" w:rsidRPr="008F69FE">
        <w:rPr>
          <w:rFonts w:ascii="Times New Roman" w:hAnsi="Times New Roman"/>
          <w:sz w:val="24"/>
          <w:szCs w:val="24"/>
        </w:rPr>
        <w:t>art.</w:t>
      </w:r>
      <w:r w:rsidR="006A4990" w:rsidRPr="008F69FE">
        <w:rPr>
          <w:rFonts w:ascii="Times New Roman" w:hAnsi="Times New Roman"/>
          <w:sz w:val="24"/>
          <w:szCs w:val="24"/>
        </w:rPr>
        <w:t> </w:t>
      </w:r>
      <w:r w:rsidR="00DA4640" w:rsidRPr="008F69FE">
        <w:rPr>
          <w:rFonts w:ascii="Times New Roman" w:hAnsi="Times New Roman"/>
          <w:sz w:val="24"/>
          <w:szCs w:val="24"/>
        </w:rPr>
        <w:t>36</w:t>
      </w:r>
      <w:r w:rsidR="006A4990" w:rsidRPr="008F69FE">
        <w:rPr>
          <w:rFonts w:ascii="Times New Roman" w:hAnsi="Times New Roman"/>
          <w:sz w:val="24"/>
          <w:szCs w:val="24"/>
        </w:rPr>
        <w:t> </w:t>
      </w:r>
      <w:r w:rsidR="00DA4640" w:rsidRPr="008F69FE">
        <w:rPr>
          <w:rFonts w:ascii="Times New Roman" w:hAnsi="Times New Roman"/>
          <w:sz w:val="24"/>
          <w:szCs w:val="24"/>
        </w:rPr>
        <w:t>ust.</w:t>
      </w:r>
      <w:r w:rsidR="006A4990" w:rsidRPr="008F69FE">
        <w:rPr>
          <w:rFonts w:ascii="Times New Roman" w:hAnsi="Times New Roman"/>
          <w:sz w:val="24"/>
          <w:szCs w:val="24"/>
        </w:rPr>
        <w:t> </w:t>
      </w:r>
      <w:r w:rsidR="00DA4640" w:rsidRPr="008F69FE">
        <w:rPr>
          <w:rFonts w:ascii="Times New Roman" w:hAnsi="Times New Roman"/>
          <w:sz w:val="24"/>
          <w:szCs w:val="24"/>
        </w:rPr>
        <w:t>4 ustawy z dnia 27 marca 2003 r. o planowaniu i zagospodaro</w:t>
      </w:r>
      <w:r w:rsidR="00D02283" w:rsidRPr="008F69FE">
        <w:rPr>
          <w:rFonts w:ascii="Times New Roman" w:hAnsi="Times New Roman"/>
          <w:sz w:val="24"/>
          <w:szCs w:val="24"/>
        </w:rPr>
        <w:t>waniu przestrzennym w wysokości 30%.</w:t>
      </w:r>
    </w:p>
    <w:p w14:paraId="336E28B0" w14:textId="2E487CC6" w:rsidR="006C5958" w:rsidRPr="008F69FE" w:rsidRDefault="006C5958" w:rsidP="0001252E">
      <w:pPr>
        <w:pStyle w:val="Tekstpodstawowywcity"/>
        <w:spacing w:line="276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14:paraId="1A71B552" w14:textId="4CAB7732" w:rsidR="00E7387E" w:rsidRPr="008F69FE" w:rsidRDefault="00901984" w:rsidP="0001252E">
      <w:pPr>
        <w:pStyle w:val="Tekstpodstawowywcity"/>
        <w:spacing w:line="276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8F69FE">
        <w:rPr>
          <w:rFonts w:ascii="Times New Roman" w:hAnsi="Times New Roman"/>
          <w:b/>
          <w:sz w:val="24"/>
          <w:szCs w:val="24"/>
        </w:rPr>
        <w:t xml:space="preserve">§ </w:t>
      </w:r>
      <w:r w:rsidR="008F69FE" w:rsidRPr="008F69FE">
        <w:rPr>
          <w:rFonts w:ascii="Times New Roman" w:hAnsi="Times New Roman"/>
          <w:b/>
          <w:sz w:val="24"/>
          <w:szCs w:val="24"/>
        </w:rPr>
        <w:t>2</w:t>
      </w:r>
      <w:r w:rsidR="00653106">
        <w:rPr>
          <w:rFonts w:ascii="Times New Roman" w:hAnsi="Times New Roman"/>
          <w:b/>
          <w:sz w:val="24"/>
          <w:szCs w:val="24"/>
        </w:rPr>
        <w:t>5</w:t>
      </w:r>
      <w:r w:rsidR="00406602" w:rsidRPr="008F69FE">
        <w:rPr>
          <w:rFonts w:ascii="Times New Roman" w:hAnsi="Times New Roman"/>
          <w:b/>
          <w:sz w:val="24"/>
          <w:szCs w:val="24"/>
        </w:rPr>
        <w:t xml:space="preserve">. </w:t>
      </w:r>
      <w:r w:rsidR="00E7387E" w:rsidRPr="008F69FE">
        <w:rPr>
          <w:rFonts w:ascii="Times New Roman" w:hAnsi="Times New Roman"/>
          <w:sz w:val="24"/>
          <w:szCs w:val="24"/>
        </w:rPr>
        <w:t>Wykonanie niniejszej uchwały powi</w:t>
      </w:r>
      <w:r w:rsidR="00A51BBF" w:rsidRPr="008F69FE">
        <w:rPr>
          <w:rFonts w:ascii="Times New Roman" w:hAnsi="Times New Roman"/>
          <w:sz w:val="24"/>
          <w:szCs w:val="24"/>
        </w:rPr>
        <w:t xml:space="preserve">erza się </w:t>
      </w:r>
      <w:r w:rsidR="008F69FE" w:rsidRPr="008F69FE">
        <w:rPr>
          <w:rFonts w:ascii="Times New Roman" w:hAnsi="Times New Roman"/>
          <w:sz w:val="24"/>
          <w:szCs w:val="24"/>
        </w:rPr>
        <w:t>Burmistrzowi Miasta i Gminy Wronki</w:t>
      </w:r>
      <w:r w:rsidR="00E7387E" w:rsidRPr="008F69FE">
        <w:rPr>
          <w:rFonts w:ascii="Times New Roman" w:hAnsi="Times New Roman"/>
          <w:sz w:val="24"/>
          <w:szCs w:val="24"/>
        </w:rPr>
        <w:t>.</w:t>
      </w:r>
    </w:p>
    <w:p w14:paraId="1745DBA4" w14:textId="77777777" w:rsidR="00E7387E" w:rsidRPr="008F69FE" w:rsidRDefault="00E7387E" w:rsidP="0001252E">
      <w:pPr>
        <w:spacing w:line="276" w:lineRule="auto"/>
        <w:ind w:firstLine="426"/>
        <w:rPr>
          <w:b/>
        </w:rPr>
      </w:pPr>
    </w:p>
    <w:p w14:paraId="6E07D5AD" w14:textId="09F39F61" w:rsidR="00E7387E" w:rsidRPr="008F69FE" w:rsidRDefault="00DF7D4C" w:rsidP="0001252E">
      <w:pPr>
        <w:pStyle w:val="Tekstpodstawowy"/>
        <w:spacing w:line="276" w:lineRule="auto"/>
        <w:ind w:firstLine="425"/>
        <w:rPr>
          <w:b/>
          <w:spacing w:val="-6"/>
          <w:szCs w:val="24"/>
        </w:rPr>
      </w:pPr>
      <w:r w:rsidRPr="008F69FE">
        <w:rPr>
          <w:b/>
          <w:spacing w:val="-6"/>
          <w:szCs w:val="24"/>
        </w:rPr>
        <w:t xml:space="preserve">§ </w:t>
      </w:r>
      <w:r w:rsidR="008F69FE" w:rsidRPr="008F69FE">
        <w:rPr>
          <w:b/>
          <w:spacing w:val="-6"/>
          <w:szCs w:val="24"/>
        </w:rPr>
        <w:t>2</w:t>
      </w:r>
      <w:r w:rsidR="00653106">
        <w:rPr>
          <w:b/>
          <w:spacing w:val="-6"/>
          <w:szCs w:val="24"/>
        </w:rPr>
        <w:t>6</w:t>
      </w:r>
      <w:r w:rsidR="00406602" w:rsidRPr="008F69FE">
        <w:rPr>
          <w:b/>
          <w:spacing w:val="-6"/>
          <w:szCs w:val="24"/>
        </w:rPr>
        <w:t xml:space="preserve">. </w:t>
      </w:r>
      <w:r w:rsidR="00E7387E" w:rsidRPr="008F69FE">
        <w:rPr>
          <w:spacing w:val="-6"/>
          <w:szCs w:val="24"/>
        </w:rPr>
        <w:t xml:space="preserve">Uchwała wchodzi w życie po upływie 14 dni od daty jej ogłoszenia w Dzienniku Urzędowym Województwa </w:t>
      </w:r>
      <w:r w:rsidR="008F69FE" w:rsidRPr="008F69FE">
        <w:rPr>
          <w:spacing w:val="-6"/>
          <w:szCs w:val="24"/>
        </w:rPr>
        <w:t>Wielkopolskiego</w:t>
      </w:r>
      <w:r w:rsidR="00E7387E" w:rsidRPr="008F69FE">
        <w:rPr>
          <w:spacing w:val="-6"/>
          <w:szCs w:val="24"/>
        </w:rPr>
        <w:t>.</w:t>
      </w:r>
    </w:p>
    <w:sectPr w:rsidR="00E7387E" w:rsidRPr="008F69FE" w:rsidSect="007073FD">
      <w:headerReference w:type="default" r:id="rId8"/>
      <w:footerReference w:type="default" r:id="rId9"/>
      <w:pgSz w:w="11906" w:h="16838"/>
      <w:pgMar w:top="1134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592F" w14:textId="77777777" w:rsidR="007073FD" w:rsidRDefault="007073FD">
      <w:r>
        <w:separator/>
      </w:r>
    </w:p>
  </w:endnote>
  <w:endnote w:type="continuationSeparator" w:id="0">
    <w:p w14:paraId="7C690FEB" w14:textId="77777777" w:rsidR="007073FD" w:rsidRDefault="0070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EE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298C" w14:textId="77777777" w:rsidR="00485B94" w:rsidRDefault="003400CC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177E464" wp14:editId="4F81AE5D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16637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AFE0D" w14:textId="48D32AF8" w:rsidR="00485B94" w:rsidRDefault="00B65DD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485B9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E24C6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7E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13.1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" stroked="f">
              <v:fill opacity="0"/>
              <v:textbox inset="0,0,0,0">
                <w:txbxContent>
                  <w:p w14:paraId="3D0AFE0D" w14:textId="48D32AF8" w:rsidR="00485B94" w:rsidRDefault="00B65DD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485B9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E24C6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D5B0" w14:textId="77777777" w:rsidR="007073FD" w:rsidRDefault="007073FD">
      <w:r>
        <w:separator/>
      </w:r>
    </w:p>
  </w:footnote>
  <w:footnote w:type="continuationSeparator" w:id="0">
    <w:p w14:paraId="692E33A3" w14:textId="77777777" w:rsidR="007073FD" w:rsidRDefault="0070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D47E" w14:textId="44FA12BC" w:rsidR="00485B94" w:rsidRPr="00DA2E06" w:rsidRDefault="00035150" w:rsidP="00A23542">
    <w:pPr>
      <w:pStyle w:val="Nagwek"/>
      <w:jc w:val="right"/>
      <w:rPr>
        <w:b/>
        <w:color w:val="FF0000"/>
      </w:rPr>
    </w:pPr>
    <w:r>
      <w:rPr>
        <w:b/>
        <w:color w:val="FF0000"/>
      </w:rPr>
      <w:t>Projekt – wyłożenie do publicznego wglądu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A94E12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  <w:sz w:val="24"/>
      </w:rPr>
    </w:lvl>
  </w:abstractNum>
  <w:abstractNum w:abstractNumId="3" w15:restartNumberingAfterBreak="0">
    <w:nsid w:val="00000004"/>
    <w:multiLevelType w:val="singleLevel"/>
    <w:tmpl w:val="D25A85F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color w:val="auto"/>
      </w:rPr>
    </w:lvl>
  </w:abstractNum>
  <w:abstractNum w:abstractNumId="4" w15:restartNumberingAfterBreak="0">
    <w:nsid w:val="00000005"/>
    <w:multiLevelType w:val="singleLevel"/>
    <w:tmpl w:val="DFD0B33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7102C39A"/>
    <w:name w:val="WW8Num10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  <w:color w:val="auto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5" w:hanging="43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5"/>
    <w:multiLevelType w:val="multilevel"/>
    <w:tmpl w:val="A126C66A"/>
    <w:name w:val="WW8Num21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0000016"/>
    <w:multiLevelType w:val="multilevel"/>
    <w:tmpl w:val="A5ECF6B8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F"/>
    <w:multiLevelType w:val="multilevel"/>
    <w:tmpl w:val="B49EC3A4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30"/>
    <w:multiLevelType w:val="multilevel"/>
    <w:tmpl w:val="00000030"/>
    <w:name w:val="WW8Num48"/>
    <w:lvl w:ilvl="0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D51E91"/>
    <w:multiLevelType w:val="hybridMultilevel"/>
    <w:tmpl w:val="900A499A"/>
    <w:name w:val="WW8Num213"/>
    <w:lvl w:ilvl="0" w:tplc="D5605D8A">
      <w:start w:val="20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28A0D6C"/>
    <w:multiLevelType w:val="hybridMultilevel"/>
    <w:tmpl w:val="2886EAD8"/>
    <w:lvl w:ilvl="0" w:tplc="5396378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B31CA534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614052C8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33E170D"/>
    <w:multiLevelType w:val="hybridMultilevel"/>
    <w:tmpl w:val="C3121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3FF6B8A"/>
    <w:multiLevelType w:val="multilevel"/>
    <w:tmpl w:val="B49EC3A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807B7F"/>
    <w:multiLevelType w:val="hybridMultilevel"/>
    <w:tmpl w:val="FEFC97F6"/>
    <w:lvl w:ilvl="0" w:tplc="61128EB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9054FC"/>
    <w:multiLevelType w:val="multilevel"/>
    <w:tmpl w:val="0FBE3D04"/>
    <w:name w:val="WW8Num2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083519D0"/>
    <w:multiLevelType w:val="multilevel"/>
    <w:tmpl w:val="F15AB14E"/>
    <w:name w:val="WW8Num7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08820CC3"/>
    <w:multiLevelType w:val="hybridMultilevel"/>
    <w:tmpl w:val="B20614B2"/>
    <w:lvl w:ilvl="0" w:tplc="78A6EC7C">
      <w:start w:val="5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98312F"/>
    <w:multiLevelType w:val="hybridMultilevel"/>
    <w:tmpl w:val="C2D05CC0"/>
    <w:lvl w:ilvl="0" w:tplc="AD7621C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0EC3702A"/>
    <w:multiLevelType w:val="multilevel"/>
    <w:tmpl w:val="0F30F9E8"/>
    <w:lvl w:ilvl="0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14E83F73"/>
    <w:multiLevelType w:val="hybridMultilevel"/>
    <w:tmpl w:val="C32AB24C"/>
    <w:name w:val="WW8Num232"/>
    <w:lvl w:ilvl="0" w:tplc="02F2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8528D9"/>
    <w:multiLevelType w:val="multilevel"/>
    <w:tmpl w:val="5CAA65CE"/>
    <w:name w:val="WW8Num7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168F14D6"/>
    <w:multiLevelType w:val="hybridMultilevel"/>
    <w:tmpl w:val="6F78EF1E"/>
    <w:lvl w:ilvl="0" w:tplc="E1D657F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C81958"/>
    <w:multiLevelType w:val="multilevel"/>
    <w:tmpl w:val="67F20730"/>
    <w:name w:val="WW8Num722"/>
    <w:lvl w:ilvl="0">
      <w:start w:val="2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22B945F7"/>
    <w:multiLevelType w:val="multilevel"/>
    <w:tmpl w:val="4CDAC9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51C4C1D"/>
    <w:multiLevelType w:val="hybridMultilevel"/>
    <w:tmpl w:val="FF726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F90994"/>
    <w:multiLevelType w:val="hybridMultilevel"/>
    <w:tmpl w:val="33721BAC"/>
    <w:lvl w:ilvl="0" w:tplc="895AA71C">
      <w:start w:val="3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B531D2"/>
    <w:multiLevelType w:val="hybridMultilevel"/>
    <w:tmpl w:val="43E2B49A"/>
    <w:lvl w:ilvl="0" w:tplc="18B8CCA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B6F6B2B"/>
    <w:multiLevelType w:val="singleLevel"/>
    <w:tmpl w:val="85963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7" w15:restartNumberingAfterBreak="0">
    <w:nsid w:val="2D4871A6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E321B9"/>
    <w:multiLevelType w:val="hybridMultilevel"/>
    <w:tmpl w:val="C5664D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05159C3"/>
    <w:multiLevelType w:val="multilevel"/>
    <w:tmpl w:val="FBE8BBB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35036BBB"/>
    <w:multiLevelType w:val="hybridMultilevel"/>
    <w:tmpl w:val="2886EAD8"/>
    <w:lvl w:ilvl="0" w:tplc="5396378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B31CA534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614052C8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5BA707E"/>
    <w:multiLevelType w:val="hybridMultilevel"/>
    <w:tmpl w:val="66288298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2" w15:restartNumberingAfterBreak="0">
    <w:nsid w:val="3F532221"/>
    <w:multiLevelType w:val="hybridMultilevel"/>
    <w:tmpl w:val="2886EAD8"/>
    <w:lvl w:ilvl="0" w:tplc="5396378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B31CA534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614052C8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FE87416"/>
    <w:multiLevelType w:val="hybridMultilevel"/>
    <w:tmpl w:val="7B305D8A"/>
    <w:lvl w:ilvl="0" w:tplc="E5E06B06">
      <w:start w:val="1"/>
      <w:numFmt w:val="decimal"/>
      <w:lvlText w:val="%1)"/>
      <w:lvlJc w:val="left"/>
      <w:pPr>
        <w:ind w:left="12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0E30D78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A2110EE"/>
    <w:multiLevelType w:val="hybridMultilevel"/>
    <w:tmpl w:val="AD30A222"/>
    <w:name w:val="WW8Num214"/>
    <w:lvl w:ilvl="0" w:tplc="B18E00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6B0D1F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994ADA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587094"/>
    <w:multiLevelType w:val="multilevel"/>
    <w:tmpl w:val="F572A60C"/>
    <w:name w:val="WW8Num922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4F84379E"/>
    <w:multiLevelType w:val="multilevel"/>
    <w:tmpl w:val="0000002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856114"/>
    <w:multiLevelType w:val="hybridMultilevel"/>
    <w:tmpl w:val="1BDACD34"/>
    <w:name w:val="WW8Num312"/>
    <w:lvl w:ilvl="0" w:tplc="C7E89522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D85187"/>
    <w:multiLevelType w:val="multilevel"/>
    <w:tmpl w:val="48707ADA"/>
    <w:name w:val="WW8Num923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52A543D9"/>
    <w:multiLevelType w:val="singleLevel"/>
    <w:tmpl w:val="3776F52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61" w15:restartNumberingAfterBreak="0">
    <w:nsid w:val="56EB2C66"/>
    <w:multiLevelType w:val="hybridMultilevel"/>
    <w:tmpl w:val="FBC2C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844037F"/>
    <w:multiLevelType w:val="multilevel"/>
    <w:tmpl w:val="2DC0A4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A617427"/>
    <w:multiLevelType w:val="hybridMultilevel"/>
    <w:tmpl w:val="6BF2AA1A"/>
    <w:lvl w:ilvl="0" w:tplc="31CA9DD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B854C28"/>
    <w:multiLevelType w:val="multilevel"/>
    <w:tmpl w:val="8864D32C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5B9D68FC"/>
    <w:multiLevelType w:val="hybridMultilevel"/>
    <w:tmpl w:val="80C0C81C"/>
    <w:lvl w:ilvl="0" w:tplc="0415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6" w15:restartNumberingAfterBreak="0">
    <w:nsid w:val="60184EE8"/>
    <w:multiLevelType w:val="multilevel"/>
    <w:tmpl w:val="BFA4A246"/>
    <w:name w:val="WW8Num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609C7B65"/>
    <w:multiLevelType w:val="hybridMultilevel"/>
    <w:tmpl w:val="9A6CA7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E4D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0EC1B77"/>
    <w:multiLevelType w:val="hybridMultilevel"/>
    <w:tmpl w:val="9B2C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53252C"/>
    <w:multiLevelType w:val="multilevel"/>
    <w:tmpl w:val="4C2A6AA6"/>
    <w:name w:val="WW8Num72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69BF1C9B"/>
    <w:multiLevelType w:val="hybridMultilevel"/>
    <w:tmpl w:val="38C8B7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726332"/>
    <w:multiLevelType w:val="hybridMultilevel"/>
    <w:tmpl w:val="8BEEB80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2" w15:restartNumberingAfterBreak="0">
    <w:nsid w:val="6B980013"/>
    <w:multiLevelType w:val="multilevel"/>
    <w:tmpl w:val="4CDAC9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7FA07FE"/>
    <w:multiLevelType w:val="hybridMultilevel"/>
    <w:tmpl w:val="B796942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 w15:restartNumberingAfterBreak="0">
    <w:nsid w:val="784B190B"/>
    <w:multiLevelType w:val="hybridMultilevel"/>
    <w:tmpl w:val="F934C188"/>
    <w:lvl w:ilvl="0" w:tplc="0A6C30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C77BCF"/>
    <w:multiLevelType w:val="hybridMultilevel"/>
    <w:tmpl w:val="80C0C81C"/>
    <w:lvl w:ilvl="0" w:tplc="0415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6" w15:restartNumberingAfterBreak="0">
    <w:nsid w:val="7AF96566"/>
    <w:multiLevelType w:val="multilevel"/>
    <w:tmpl w:val="0C2A269E"/>
    <w:name w:val="WW8Num212"/>
    <w:lvl w:ilvl="0">
      <w:start w:val="3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7BD62377"/>
    <w:multiLevelType w:val="multilevel"/>
    <w:tmpl w:val="53462D1C"/>
    <w:name w:val="WW8Num723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 w15:restartNumberingAfterBreak="0">
    <w:nsid w:val="7CB92377"/>
    <w:multiLevelType w:val="hybridMultilevel"/>
    <w:tmpl w:val="7F78A54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622006414">
    <w:abstractNumId w:val="0"/>
  </w:num>
  <w:num w:numId="2" w16cid:durableId="416251363">
    <w:abstractNumId w:val="2"/>
  </w:num>
  <w:num w:numId="3" w16cid:durableId="66923374">
    <w:abstractNumId w:val="3"/>
  </w:num>
  <w:num w:numId="4" w16cid:durableId="1447460738">
    <w:abstractNumId w:val="4"/>
  </w:num>
  <w:num w:numId="5" w16cid:durableId="8601416">
    <w:abstractNumId w:val="5"/>
  </w:num>
  <w:num w:numId="6" w16cid:durableId="685906390">
    <w:abstractNumId w:val="7"/>
  </w:num>
  <w:num w:numId="7" w16cid:durableId="1715345078">
    <w:abstractNumId w:val="9"/>
  </w:num>
  <w:num w:numId="8" w16cid:durableId="157353179">
    <w:abstractNumId w:val="46"/>
  </w:num>
  <w:num w:numId="9" w16cid:durableId="156311548">
    <w:abstractNumId w:val="17"/>
  </w:num>
  <w:num w:numId="10" w16cid:durableId="262152607">
    <w:abstractNumId w:val="18"/>
  </w:num>
  <w:num w:numId="11" w16cid:durableId="977078111">
    <w:abstractNumId w:val="26"/>
  </w:num>
  <w:num w:numId="12" w16cid:durableId="660158487">
    <w:abstractNumId w:val="52"/>
  </w:num>
  <w:num w:numId="13" w16cid:durableId="5525010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9838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9635147">
    <w:abstractNumId w:val="42"/>
  </w:num>
  <w:num w:numId="16" w16cid:durableId="419643641">
    <w:abstractNumId w:val="61"/>
  </w:num>
  <w:num w:numId="17" w16cid:durableId="16084973">
    <w:abstractNumId w:val="47"/>
  </w:num>
  <w:num w:numId="18" w16cid:durableId="1218392239">
    <w:abstractNumId w:val="73"/>
  </w:num>
  <w:num w:numId="19" w16cid:durableId="71634016">
    <w:abstractNumId w:val="74"/>
  </w:num>
  <w:num w:numId="20" w16cid:durableId="290482343">
    <w:abstractNumId w:val="43"/>
  </w:num>
  <w:num w:numId="21" w16cid:durableId="627975870">
    <w:abstractNumId w:val="32"/>
  </w:num>
  <w:num w:numId="22" w16cid:durableId="846561100">
    <w:abstractNumId w:val="48"/>
  </w:num>
  <w:num w:numId="23" w16cid:durableId="344291146">
    <w:abstractNumId w:val="44"/>
  </w:num>
  <w:num w:numId="24" w16cid:durableId="920330176">
    <w:abstractNumId w:val="50"/>
  </w:num>
  <w:num w:numId="25" w16cid:durableId="455949126">
    <w:abstractNumId w:val="68"/>
  </w:num>
  <w:num w:numId="26" w16cid:durableId="1334259993">
    <w:abstractNumId w:val="29"/>
  </w:num>
  <w:num w:numId="27" w16cid:durableId="167596016">
    <w:abstractNumId w:val="37"/>
  </w:num>
  <w:num w:numId="28" w16cid:durableId="999120947">
    <w:abstractNumId w:val="70"/>
  </w:num>
  <w:num w:numId="29" w16cid:durableId="1027607282">
    <w:abstractNumId w:val="51"/>
  </w:num>
  <w:num w:numId="30" w16cid:durableId="288434615">
    <w:abstractNumId w:val="72"/>
  </w:num>
  <w:num w:numId="31" w16cid:durableId="17897905">
    <w:abstractNumId w:val="30"/>
  </w:num>
  <w:num w:numId="32" w16cid:durableId="1988702267">
    <w:abstractNumId w:val="54"/>
  </w:num>
  <w:num w:numId="33" w16cid:durableId="542136395">
    <w:abstractNumId w:val="28"/>
  </w:num>
  <w:num w:numId="34" w16cid:durableId="2037735457">
    <w:abstractNumId w:val="71"/>
  </w:num>
  <w:num w:numId="35" w16cid:durableId="1340884316">
    <w:abstractNumId w:val="63"/>
  </w:num>
  <w:num w:numId="36" w16cid:durableId="1264338335">
    <w:abstractNumId w:val="64"/>
  </w:num>
  <w:num w:numId="37" w16cid:durableId="1790970868">
    <w:abstractNumId w:val="65"/>
  </w:num>
  <w:num w:numId="38" w16cid:durableId="1782146587">
    <w:abstractNumId w:val="78"/>
  </w:num>
  <w:num w:numId="39" w16cid:durableId="1269388594">
    <w:abstractNumId w:val="53"/>
  </w:num>
  <w:num w:numId="40" w16cid:durableId="762609081">
    <w:abstractNumId w:val="36"/>
  </w:num>
  <w:num w:numId="41" w16cid:durableId="1949771427">
    <w:abstractNumId w:val="75"/>
  </w:num>
  <w:num w:numId="42" w16cid:durableId="1351877058">
    <w:abstractNumId w:val="35"/>
  </w:num>
  <w:num w:numId="43" w16cid:durableId="457190674">
    <w:abstractNumId w:val="31"/>
  </w:num>
  <w:num w:numId="44" w16cid:durableId="646861805">
    <w:abstractNumId w:val="49"/>
  </w:num>
  <w:num w:numId="45" w16cid:durableId="194581744">
    <w:abstractNumId w:val="57"/>
  </w:num>
  <w:num w:numId="46" w16cid:durableId="824573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31808238">
    <w:abstractNumId w:val="60"/>
  </w:num>
  <w:num w:numId="48" w16cid:durableId="580331197">
    <w:abstractNumId w:val="6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42B"/>
    <w:rsid w:val="0000033D"/>
    <w:rsid w:val="000005F9"/>
    <w:rsid w:val="00000BD8"/>
    <w:rsid w:val="00001376"/>
    <w:rsid w:val="00002031"/>
    <w:rsid w:val="00003433"/>
    <w:rsid w:val="00003452"/>
    <w:rsid w:val="0000389D"/>
    <w:rsid w:val="00004CB3"/>
    <w:rsid w:val="00005022"/>
    <w:rsid w:val="000053CD"/>
    <w:rsid w:val="00005714"/>
    <w:rsid w:val="000059E8"/>
    <w:rsid w:val="00005A7C"/>
    <w:rsid w:val="00005F00"/>
    <w:rsid w:val="000061E2"/>
    <w:rsid w:val="000063E2"/>
    <w:rsid w:val="00006CBA"/>
    <w:rsid w:val="00007BC5"/>
    <w:rsid w:val="0001252E"/>
    <w:rsid w:val="000129BE"/>
    <w:rsid w:val="00013E89"/>
    <w:rsid w:val="0001587A"/>
    <w:rsid w:val="000158A6"/>
    <w:rsid w:val="00016424"/>
    <w:rsid w:val="00016953"/>
    <w:rsid w:val="000202AF"/>
    <w:rsid w:val="00021036"/>
    <w:rsid w:val="000223D7"/>
    <w:rsid w:val="000223DA"/>
    <w:rsid w:val="00022515"/>
    <w:rsid w:val="000237A8"/>
    <w:rsid w:val="00023942"/>
    <w:rsid w:val="00024532"/>
    <w:rsid w:val="00024707"/>
    <w:rsid w:val="00025DFB"/>
    <w:rsid w:val="00026531"/>
    <w:rsid w:val="00026BAA"/>
    <w:rsid w:val="00026F81"/>
    <w:rsid w:val="00026FC6"/>
    <w:rsid w:val="00027CE5"/>
    <w:rsid w:val="00030E01"/>
    <w:rsid w:val="000310DF"/>
    <w:rsid w:val="000313B2"/>
    <w:rsid w:val="000322F6"/>
    <w:rsid w:val="00032D36"/>
    <w:rsid w:val="0003322E"/>
    <w:rsid w:val="0003359C"/>
    <w:rsid w:val="000348BF"/>
    <w:rsid w:val="00035150"/>
    <w:rsid w:val="000358CC"/>
    <w:rsid w:val="00036865"/>
    <w:rsid w:val="00036ADF"/>
    <w:rsid w:val="00036C3E"/>
    <w:rsid w:val="00036CE1"/>
    <w:rsid w:val="00036D55"/>
    <w:rsid w:val="000377ED"/>
    <w:rsid w:val="00037FB2"/>
    <w:rsid w:val="0004064D"/>
    <w:rsid w:val="000406F7"/>
    <w:rsid w:val="000408F4"/>
    <w:rsid w:val="0004110A"/>
    <w:rsid w:val="00042960"/>
    <w:rsid w:val="00042DC1"/>
    <w:rsid w:val="000455AD"/>
    <w:rsid w:val="00046643"/>
    <w:rsid w:val="00046EEC"/>
    <w:rsid w:val="00050284"/>
    <w:rsid w:val="000511E8"/>
    <w:rsid w:val="00051270"/>
    <w:rsid w:val="000512A4"/>
    <w:rsid w:val="0005228E"/>
    <w:rsid w:val="000527FE"/>
    <w:rsid w:val="00053235"/>
    <w:rsid w:val="00053D8B"/>
    <w:rsid w:val="00055C7B"/>
    <w:rsid w:val="000560EC"/>
    <w:rsid w:val="00056A42"/>
    <w:rsid w:val="00056B31"/>
    <w:rsid w:val="000578E6"/>
    <w:rsid w:val="000605DF"/>
    <w:rsid w:val="00060972"/>
    <w:rsid w:val="00060C09"/>
    <w:rsid w:val="00061978"/>
    <w:rsid w:val="000625A1"/>
    <w:rsid w:val="000634F1"/>
    <w:rsid w:val="000639EB"/>
    <w:rsid w:val="00063ABD"/>
    <w:rsid w:val="00063DE1"/>
    <w:rsid w:val="00064883"/>
    <w:rsid w:val="00065006"/>
    <w:rsid w:val="00065B9B"/>
    <w:rsid w:val="00065CF6"/>
    <w:rsid w:val="00066C06"/>
    <w:rsid w:val="00067AB1"/>
    <w:rsid w:val="0007114F"/>
    <w:rsid w:val="00071AD2"/>
    <w:rsid w:val="00072AB3"/>
    <w:rsid w:val="00072D03"/>
    <w:rsid w:val="00072D84"/>
    <w:rsid w:val="00072FD0"/>
    <w:rsid w:val="00073033"/>
    <w:rsid w:val="000738AF"/>
    <w:rsid w:val="00073CF0"/>
    <w:rsid w:val="00074D8B"/>
    <w:rsid w:val="0007536E"/>
    <w:rsid w:val="000757B8"/>
    <w:rsid w:val="000758A3"/>
    <w:rsid w:val="00075A07"/>
    <w:rsid w:val="00076DF0"/>
    <w:rsid w:val="00077292"/>
    <w:rsid w:val="00077400"/>
    <w:rsid w:val="0007748D"/>
    <w:rsid w:val="00077C52"/>
    <w:rsid w:val="000802C0"/>
    <w:rsid w:val="0008074F"/>
    <w:rsid w:val="00080C9B"/>
    <w:rsid w:val="000811A3"/>
    <w:rsid w:val="000811CA"/>
    <w:rsid w:val="00081A05"/>
    <w:rsid w:val="00081D26"/>
    <w:rsid w:val="0008262F"/>
    <w:rsid w:val="00082DFF"/>
    <w:rsid w:val="000844A3"/>
    <w:rsid w:val="00086B9D"/>
    <w:rsid w:val="00086E2D"/>
    <w:rsid w:val="00086F93"/>
    <w:rsid w:val="00087235"/>
    <w:rsid w:val="000873E1"/>
    <w:rsid w:val="00090B5C"/>
    <w:rsid w:val="00090CAF"/>
    <w:rsid w:val="00091529"/>
    <w:rsid w:val="00091AB1"/>
    <w:rsid w:val="00091BFA"/>
    <w:rsid w:val="00091E36"/>
    <w:rsid w:val="00091FC7"/>
    <w:rsid w:val="000925B2"/>
    <w:rsid w:val="000925D1"/>
    <w:rsid w:val="00092915"/>
    <w:rsid w:val="00092AA1"/>
    <w:rsid w:val="00092C5B"/>
    <w:rsid w:val="00093451"/>
    <w:rsid w:val="00093702"/>
    <w:rsid w:val="00093A2C"/>
    <w:rsid w:val="00095703"/>
    <w:rsid w:val="000965F7"/>
    <w:rsid w:val="00097213"/>
    <w:rsid w:val="00097941"/>
    <w:rsid w:val="000A277A"/>
    <w:rsid w:val="000A3674"/>
    <w:rsid w:val="000A3BD8"/>
    <w:rsid w:val="000A3E3B"/>
    <w:rsid w:val="000A3F8D"/>
    <w:rsid w:val="000A497E"/>
    <w:rsid w:val="000A4C43"/>
    <w:rsid w:val="000A5D3C"/>
    <w:rsid w:val="000A5E53"/>
    <w:rsid w:val="000A61E3"/>
    <w:rsid w:val="000A6EC0"/>
    <w:rsid w:val="000B157A"/>
    <w:rsid w:val="000B2103"/>
    <w:rsid w:val="000B23BB"/>
    <w:rsid w:val="000B284D"/>
    <w:rsid w:val="000B292E"/>
    <w:rsid w:val="000B387D"/>
    <w:rsid w:val="000B4AD7"/>
    <w:rsid w:val="000B4BE6"/>
    <w:rsid w:val="000B4D07"/>
    <w:rsid w:val="000B5097"/>
    <w:rsid w:val="000B51C8"/>
    <w:rsid w:val="000B53CA"/>
    <w:rsid w:val="000B5DA7"/>
    <w:rsid w:val="000B7168"/>
    <w:rsid w:val="000B724C"/>
    <w:rsid w:val="000B75EE"/>
    <w:rsid w:val="000B7BAF"/>
    <w:rsid w:val="000B7CEB"/>
    <w:rsid w:val="000C07AE"/>
    <w:rsid w:val="000C07C5"/>
    <w:rsid w:val="000C0CBF"/>
    <w:rsid w:val="000C12B6"/>
    <w:rsid w:val="000C1458"/>
    <w:rsid w:val="000C21CB"/>
    <w:rsid w:val="000C2464"/>
    <w:rsid w:val="000C289A"/>
    <w:rsid w:val="000C3A73"/>
    <w:rsid w:val="000C3FDA"/>
    <w:rsid w:val="000C4396"/>
    <w:rsid w:val="000C4A5E"/>
    <w:rsid w:val="000C5C4E"/>
    <w:rsid w:val="000C67F0"/>
    <w:rsid w:val="000C6E2E"/>
    <w:rsid w:val="000C7723"/>
    <w:rsid w:val="000C7816"/>
    <w:rsid w:val="000C7BF2"/>
    <w:rsid w:val="000D133E"/>
    <w:rsid w:val="000D188B"/>
    <w:rsid w:val="000D2730"/>
    <w:rsid w:val="000D2B88"/>
    <w:rsid w:val="000D2CD5"/>
    <w:rsid w:val="000D3016"/>
    <w:rsid w:val="000D31F6"/>
    <w:rsid w:val="000D4248"/>
    <w:rsid w:val="000D48F4"/>
    <w:rsid w:val="000D49BD"/>
    <w:rsid w:val="000D4BF5"/>
    <w:rsid w:val="000D5484"/>
    <w:rsid w:val="000D6E14"/>
    <w:rsid w:val="000D70CA"/>
    <w:rsid w:val="000D7A25"/>
    <w:rsid w:val="000D7CA0"/>
    <w:rsid w:val="000D7E13"/>
    <w:rsid w:val="000E0636"/>
    <w:rsid w:val="000E0C4A"/>
    <w:rsid w:val="000E0D6B"/>
    <w:rsid w:val="000E1A4F"/>
    <w:rsid w:val="000E1A53"/>
    <w:rsid w:val="000E2AC8"/>
    <w:rsid w:val="000E2BE7"/>
    <w:rsid w:val="000E2DEE"/>
    <w:rsid w:val="000E3142"/>
    <w:rsid w:val="000E3668"/>
    <w:rsid w:val="000E428A"/>
    <w:rsid w:val="000E4B3D"/>
    <w:rsid w:val="000E4BDC"/>
    <w:rsid w:val="000E5102"/>
    <w:rsid w:val="000E626C"/>
    <w:rsid w:val="000E62E5"/>
    <w:rsid w:val="000E6EEC"/>
    <w:rsid w:val="000F0565"/>
    <w:rsid w:val="000F0A85"/>
    <w:rsid w:val="000F26AA"/>
    <w:rsid w:val="000F2C5A"/>
    <w:rsid w:val="000F2C76"/>
    <w:rsid w:val="000F2E3B"/>
    <w:rsid w:val="000F32DF"/>
    <w:rsid w:val="000F350D"/>
    <w:rsid w:val="000F389E"/>
    <w:rsid w:val="000F3EF7"/>
    <w:rsid w:val="000F44FF"/>
    <w:rsid w:val="000F5D22"/>
    <w:rsid w:val="000F6053"/>
    <w:rsid w:val="000F607B"/>
    <w:rsid w:val="000F64F8"/>
    <w:rsid w:val="000F6866"/>
    <w:rsid w:val="000F69C2"/>
    <w:rsid w:val="000F6AEE"/>
    <w:rsid w:val="000F74AB"/>
    <w:rsid w:val="000F75A4"/>
    <w:rsid w:val="000F7A9B"/>
    <w:rsid w:val="0010014B"/>
    <w:rsid w:val="00100992"/>
    <w:rsid w:val="0010111E"/>
    <w:rsid w:val="001017FE"/>
    <w:rsid w:val="001030D1"/>
    <w:rsid w:val="001037CA"/>
    <w:rsid w:val="0010454D"/>
    <w:rsid w:val="00105CB8"/>
    <w:rsid w:val="00106555"/>
    <w:rsid w:val="00106773"/>
    <w:rsid w:val="00110130"/>
    <w:rsid w:val="001102B5"/>
    <w:rsid w:val="00110E80"/>
    <w:rsid w:val="00113450"/>
    <w:rsid w:val="00113DF9"/>
    <w:rsid w:val="00114C33"/>
    <w:rsid w:val="00114D0D"/>
    <w:rsid w:val="00114E6A"/>
    <w:rsid w:val="00115D7C"/>
    <w:rsid w:val="001167C9"/>
    <w:rsid w:val="00116D70"/>
    <w:rsid w:val="0011705E"/>
    <w:rsid w:val="00117520"/>
    <w:rsid w:val="001204EC"/>
    <w:rsid w:val="00120559"/>
    <w:rsid w:val="00120747"/>
    <w:rsid w:val="00120E99"/>
    <w:rsid w:val="00121EF0"/>
    <w:rsid w:val="0012273D"/>
    <w:rsid w:val="00123998"/>
    <w:rsid w:val="0012401C"/>
    <w:rsid w:val="00124DA5"/>
    <w:rsid w:val="0012587B"/>
    <w:rsid w:val="00125E09"/>
    <w:rsid w:val="001265E2"/>
    <w:rsid w:val="00127917"/>
    <w:rsid w:val="00131142"/>
    <w:rsid w:val="00131A18"/>
    <w:rsid w:val="001334B7"/>
    <w:rsid w:val="00133929"/>
    <w:rsid w:val="00134205"/>
    <w:rsid w:val="001344B8"/>
    <w:rsid w:val="0013468F"/>
    <w:rsid w:val="001347AC"/>
    <w:rsid w:val="00135389"/>
    <w:rsid w:val="001359DE"/>
    <w:rsid w:val="00135C75"/>
    <w:rsid w:val="001360AA"/>
    <w:rsid w:val="00136309"/>
    <w:rsid w:val="00136A6B"/>
    <w:rsid w:val="00137306"/>
    <w:rsid w:val="001374D7"/>
    <w:rsid w:val="001375E1"/>
    <w:rsid w:val="001379E7"/>
    <w:rsid w:val="001404B2"/>
    <w:rsid w:val="00140B05"/>
    <w:rsid w:val="00141BF5"/>
    <w:rsid w:val="00141C60"/>
    <w:rsid w:val="001421D6"/>
    <w:rsid w:val="001425C1"/>
    <w:rsid w:val="0014339F"/>
    <w:rsid w:val="00143A7D"/>
    <w:rsid w:val="001440A4"/>
    <w:rsid w:val="00144281"/>
    <w:rsid w:val="00144B55"/>
    <w:rsid w:val="00144E99"/>
    <w:rsid w:val="001460A6"/>
    <w:rsid w:val="00147683"/>
    <w:rsid w:val="00147E62"/>
    <w:rsid w:val="0015077F"/>
    <w:rsid w:val="00151384"/>
    <w:rsid w:val="00151D0A"/>
    <w:rsid w:val="00151E21"/>
    <w:rsid w:val="00152217"/>
    <w:rsid w:val="00152AF6"/>
    <w:rsid w:val="00152D46"/>
    <w:rsid w:val="00152EEE"/>
    <w:rsid w:val="00153104"/>
    <w:rsid w:val="0015311B"/>
    <w:rsid w:val="001534D4"/>
    <w:rsid w:val="0015355A"/>
    <w:rsid w:val="00154641"/>
    <w:rsid w:val="00154B44"/>
    <w:rsid w:val="00155E11"/>
    <w:rsid w:val="00155F1C"/>
    <w:rsid w:val="001560BB"/>
    <w:rsid w:val="00156255"/>
    <w:rsid w:val="00156828"/>
    <w:rsid w:val="00157542"/>
    <w:rsid w:val="00157BEC"/>
    <w:rsid w:val="0016070F"/>
    <w:rsid w:val="00160A60"/>
    <w:rsid w:val="00160FE8"/>
    <w:rsid w:val="0016217E"/>
    <w:rsid w:val="001623CE"/>
    <w:rsid w:val="00162DBE"/>
    <w:rsid w:val="0016393E"/>
    <w:rsid w:val="00163EB6"/>
    <w:rsid w:val="001646BE"/>
    <w:rsid w:val="00164936"/>
    <w:rsid w:val="001659AA"/>
    <w:rsid w:val="00165EA2"/>
    <w:rsid w:val="0016648E"/>
    <w:rsid w:val="00166620"/>
    <w:rsid w:val="00166977"/>
    <w:rsid w:val="001671CB"/>
    <w:rsid w:val="0016739A"/>
    <w:rsid w:val="001700BE"/>
    <w:rsid w:val="00170239"/>
    <w:rsid w:val="0017023D"/>
    <w:rsid w:val="00170367"/>
    <w:rsid w:val="001725A8"/>
    <w:rsid w:val="00172EF5"/>
    <w:rsid w:val="00174016"/>
    <w:rsid w:val="00174503"/>
    <w:rsid w:val="001745B9"/>
    <w:rsid w:val="00175127"/>
    <w:rsid w:val="001753F1"/>
    <w:rsid w:val="00176BE1"/>
    <w:rsid w:val="00176E58"/>
    <w:rsid w:val="001774B0"/>
    <w:rsid w:val="001774BD"/>
    <w:rsid w:val="00182459"/>
    <w:rsid w:val="0018261F"/>
    <w:rsid w:val="00182AAD"/>
    <w:rsid w:val="00183301"/>
    <w:rsid w:val="00183800"/>
    <w:rsid w:val="001839DA"/>
    <w:rsid w:val="001842CC"/>
    <w:rsid w:val="00184BFF"/>
    <w:rsid w:val="00184CCB"/>
    <w:rsid w:val="00184FD3"/>
    <w:rsid w:val="001855A6"/>
    <w:rsid w:val="0018561B"/>
    <w:rsid w:val="001861CE"/>
    <w:rsid w:val="00186429"/>
    <w:rsid w:val="001868A4"/>
    <w:rsid w:val="00186A10"/>
    <w:rsid w:val="00186C25"/>
    <w:rsid w:val="00190225"/>
    <w:rsid w:val="00190895"/>
    <w:rsid w:val="00190C6D"/>
    <w:rsid w:val="00190EFF"/>
    <w:rsid w:val="00190FF5"/>
    <w:rsid w:val="00191F97"/>
    <w:rsid w:val="00193487"/>
    <w:rsid w:val="00193856"/>
    <w:rsid w:val="00193D66"/>
    <w:rsid w:val="001947B6"/>
    <w:rsid w:val="0019595F"/>
    <w:rsid w:val="00197151"/>
    <w:rsid w:val="001972DC"/>
    <w:rsid w:val="001975CA"/>
    <w:rsid w:val="001A0057"/>
    <w:rsid w:val="001A0A74"/>
    <w:rsid w:val="001A0E66"/>
    <w:rsid w:val="001A1556"/>
    <w:rsid w:val="001A190F"/>
    <w:rsid w:val="001A2DA9"/>
    <w:rsid w:val="001A302D"/>
    <w:rsid w:val="001A3420"/>
    <w:rsid w:val="001A3589"/>
    <w:rsid w:val="001A377D"/>
    <w:rsid w:val="001A3F68"/>
    <w:rsid w:val="001A4052"/>
    <w:rsid w:val="001A4208"/>
    <w:rsid w:val="001A4355"/>
    <w:rsid w:val="001A4EF2"/>
    <w:rsid w:val="001A5D18"/>
    <w:rsid w:val="001A639D"/>
    <w:rsid w:val="001A6620"/>
    <w:rsid w:val="001A6772"/>
    <w:rsid w:val="001A745F"/>
    <w:rsid w:val="001A7878"/>
    <w:rsid w:val="001A7B85"/>
    <w:rsid w:val="001A7EDA"/>
    <w:rsid w:val="001A7F77"/>
    <w:rsid w:val="001B041E"/>
    <w:rsid w:val="001B0929"/>
    <w:rsid w:val="001B191E"/>
    <w:rsid w:val="001B36F6"/>
    <w:rsid w:val="001B37AA"/>
    <w:rsid w:val="001B46BD"/>
    <w:rsid w:val="001B5A52"/>
    <w:rsid w:val="001B5B88"/>
    <w:rsid w:val="001B5E2F"/>
    <w:rsid w:val="001B669D"/>
    <w:rsid w:val="001B6F8D"/>
    <w:rsid w:val="001B7452"/>
    <w:rsid w:val="001B7E23"/>
    <w:rsid w:val="001B7FCA"/>
    <w:rsid w:val="001C0BB3"/>
    <w:rsid w:val="001C10A3"/>
    <w:rsid w:val="001C1A9A"/>
    <w:rsid w:val="001C2403"/>
    <w:rsid w:val="001C2BF0"/>
    <w:rsid w:val="001C2E95"/>
    <w:rsid w:val="001C314B"/>
    <w:rsid w:val="001C4304"/>
    <w:rsid w:val="001C4626"/>
    <w:rsid w:val="001C50E4"/>
    <w:rsid w:val="001C5387"/>
    <w:rsid w:val="001C5834"/>
    <w:rsid w:val="001C59E7"/>
    <w:rsid w:val="001C5E12"/>
    <w:rsid w:val="001C6854"/>
    <w:rsid w:val="001C6E9C"/>
    <w:rsid w:val="001C7B1A"/>
    <w:rsid w:val="001C7EB1"/>
    <w:rsid w:val="001D02F5"/>
    <w:rsid w:val="001D0324"/>
    <w:rsid w:val="001D07B5"/>
    <w:rsid w:val="001D0F00"/>
    <w:rsid w:val="001D108F"/>
    <w:rsid w:val="001D3AEB"/>
    <w:rsid w:val="001D3D79"/>
    <w:rsid w:val="001D40D4"/>
    <w:rsid w:val="001D4E6A"/>
    <w:rsid w:val="001D551E"/>
    <w:rsid w:val="001D5D42"/>
    <w:rsid w:val="001D617A"/>
    <w:rsid w:val="001D638C"/>
    <w:rsid w:val="001D68F1"/>
    <w:rsid w:val="001E0062"/>
    <w:rsid w:val="001E187A"/>
    <w:rsid w:val="001E1CA9"/>
    <w:rsid w:val="001E218F"/>
    <w:rsid w:val="001E23DA"/>
    <w:rsid w:val="001E24C6"/>
    <w:rsid w:val="001E2C24"/>
    <w:rsid w:val="001E50F8"/>
    <w:rsid w:val="001E518C"/>
    <w:rsid w:val="001E53DF"/>
    <w:rsid w:val="001E5B11"/>
    <w:rsid w:val="001E6197"/>
    <w:rsid w:val="001E65F8"/>
    <w:rsid w:val="001E7DA4"/>
    <w:rsid w:val="001F0136"/>
    <w:rsid w:val="001F036B"/>
    <w:rsid w:val="001F1B2E"/>
    <w:rsid w:val="001F1B84"/>
    <w:rsid w:val="001F1D60"/>
    <w:rsid w:val="001F2326"/>
    <w:rsid w:val="001F3C53"/>
    <w:rsid w:val="001F4525"/>
    <w:rsid w:val="001F4886"/>
    <w:rsid w:val="001F4D8C"/>
    <w:rsid w:val="001F5409"/>
    <w:rsid w:val="001F5F06"/>
    <w:rsid w:val="001F6398"/>
    <w:rsid w:val="001F6891"/>
    <w:rsid w:val="001F71FF"/>
    <w:rsid w:val="001F76FA"/>
    <w:rsid w:val="001F7D86"/>
    <w:rsid w:val="00200209"/>
    <w:rsid w:val="00200943"/>
    <w:rsid w:val="00200945"/>
    <w:rsid w:val="00200EB6"/>
    <w:rsid w:val="002013FF"/>
    <w:rsid w:val="0020176F"/>
    <w:rsid w:val="00201CE7"/>
    <w:rsid w:val="0020233C"/>
    <w:rsid w:val="00203DD2"/>
    <w:rsid w:val="002041AB"/>
    <w:rsid w:val="002042F1"/>
    <w:rsid w:val="00204B12"/>
    <w:rsid w:val="00205143"/>
    <w:rsid w:val="002058E2"/>
    <w:rsid w:val="002061ED"/>
    <w:rsid w:val="00206EEA"/>
    <w:rsid w:val="002073EA"/>
    <w:rsid w:val="00207C93"/>
    <w:rsid w:val="00211C2F"/>
    <w:rsid w:val="00211EDF"/>
    <w:rsid w:val="002128DF"/>
    <w:rsid w:val="002131A8"/>
    <w:rsid w:val="002135F4"/>
    <w:rsid w:val="00213A9C"/>
    <w:rsid w:val="00213E70"/>
    <w:rsid w:val="0021403A"/>
    <w:rsid w:val="002141FA"/>
    <w:rsid w:val="00214818"/>
    <w:rsid w:val="00214E50"/>
    <w:rsid w:val="0021571C"/>
    <w:rsid w:val="00215C57"/>
    <w:rsid w:val="002160C1"/>
    <w:rsid w:val="0021660D"/>
    <w:rsid w:val="002167E5"/>
    <w:rsid w:val="00217DB3"/>
    <w:rsid w:val="00220526"/>
    <w:rsid w:val="0022063B"/>
    <w:rsid w:val="00220B7B"/>
    <w:rsid w:val="002220B7"/>
    <w:rsid w:val="00222322"/>
    <w:rsid w:val="00223132"/>
    <w:rsid w:val="0022367A"/>
    <w:rsid w:val="00224418"/>
    <w:rsid w:val="00224CD6"/>
    <w:rsid w:val="002256F1"/>
    <w:rsid w:val="0022571B"/>
    <w:rsid w:val="002265F4"/>
    <w:rsid w:val="00226C18"/>
    <w:rsid w:val="002271D8"/>
    <w:rsid w:val="002271FC"/>
    <w:rsid w:val="0022771D"/>
    <w:rsid w:val="00230783"/>
    <w:rsid w:val="00230F79"/>
    <w:rsid w:val="00231661"/>
    <w:rsid w:val="002317BE"/>
    <w:rsid w:val="0023180E"/>
    <w:rsid w:val="002325DE"/>
    <w:rsid w:val="00232C20"/>
    <w:rsid w:val="00232D76"/>
    <w:rsid w:val="00232F53"/>
    <w:rsid w:val="00232F94"/>
    <w:rsid w:val="00234AD8"/>
    <w:rsid w:val="0023567C"/>
    <w:rsid w:val="002363F2"/>
    <w:rsid w:val="002366FE"/>
    <w:rsid w:val="00236B7B"/>
    <w:rsid w:val="00236D7C"/>
    <w:rsid w:val="00240C2D"/>
    <w:rsid w:val="00241CEA"/>
    <w:rsid w:val="002421FA"/>
    <w:rsid w:val="00242269"/>
    <w:rsid w:val="0024284C"/>
    <w:rsid w:val="002433CB"/>
    <w:rsid w:val="002441D7"/>
    <w:rsid w:val="00245336"/>
    <w:rsid w:val="00245CBB"/>
    <w:rsid w:val="0024642C"/>
    <w:rsid w:val="0024688D"/>
    <w:rsid w:val="0024713D"/>
    <w:rsid w:val="00247BB7"/>
    <w:rsid w:val="0025059E"/>
    <w:rsid w:val="00250840"/>
    <w:rsid w:val="0025095F"/>
    <w:rsid w:val="0025378E"/>
    <w:rsid w:val="00254042"/>
    <w:rsid w:val="0025415B"/>
    <w:rsid w:val="0025441C"/>
    <w:rsid w:val="00254A7F"/>
    <w:rsid w:val="002550A1"/>
    <w:rsid w:val="00255260"/>
    <w:rsid w:val="00255E4B"/>
    <w:rsid w:val="00256C28"/>
    <w:rsid w:val="00257FA0"/>
    <w:rsid w:val="002601E3"/>
    <w:rsid w:val="002604BE"/>
    <w:rsid w:val="002614A3"/>
    <w:rsid w:val="00262109"/>
    <w:rsid w:val="00262C78"/>
    <w:rsid w:val="002641B3"/>
    <w:rsid w:val="002648BE"/>
    <w:rsid w:val="00265C30"/>
    <w:rsid w:val="00265C4D"/>
    <w:rsid w:val="00270393"/>
    <w:rsid w:val="002705C8"/>
    <w:rsid w:val="00271482"/>
    <w:rsid w:val="0027180B"/>
    <w:rsid w:val="002720DB"/>
    <w:rsid w:val="0027335E"/>
    <w:rsid w:val="0027379B"/>
    <w:rsid w:val="0027451E"/>
    <w:rsid w:val="0027477B"/>
    <w:rsid w:val="00275C23"/>
    <w:rsid w:val="00276220"/>
    <w:rsid w:val="00276E89"/>
    <w:rsid w:val="00277152"/>
    <w:rsid w:val="00280354"/>
    <w:rsid w:val="0028043D"/>
    <w:rsid w:val="00280639"/>
    <w:rsid w:val="00280974"/>
    <w:rsid w:val="00281669"/>
    <w:rsid w:val="002817FA"/>
    <w:rsid w:val="00281892"/>
    <w:rsid w:val="002821FE"/>
    <w:rsid w:val="002827D5"/>
    <w:rsid w:val="00282F39"/>
    <w:rsid w:val="00283527"/>
    <w:rsid w:val="00283532"/>
    <w:rsid w:val="0028411F"/>
    <w:rsid w:val="00284261"/>
    <w:rsid w:val="00284582"/>
    <w:rsid w:val="00284ADF"/>
    <w:rsid w:val="00285461"/>
    <w:rsid w:val="00285966"/>
    <w:rsid w:val="00285D61"/>
    <w:rsid w:val="00285FFC"/>
    <w:rsid w:val="00287AD8"/>
    <w:rsid w:val="00287E3A"/>
    <w:rsid w:val="0029020D"/>
    <w:rsid w:val="00290429"/>
    <w:rsid w:val="002916E2"/>
    <w:rsid w:val="0029172B"/>
    <w:rsid w:val="00291FE1"/>
    <w:rsid w:val="002924A6"/>
    <w:rsid w:val="00293278"/>
    <w:rsid w:val="00293369"/>
    <w:rsid w:val="002933A9"/>
    <w:rsid w:val="00293AA0"/>
    <w:rsid w:val="00293EC6"/>
    <w:rsid w:val="00294060"/>
    <w:rsid w:val="00295E4D"/>
    <w:rsid w:val="00295EC6"/>
    <w:rsid w:val="0029646C"/>
    <w:rsid w:val="00297277"/>
    <w:rsid w:val="00297922"/>
    <w:rsid w:val="00297928"/>
    <w:rsid w:val="00297A53"/>
    <w:rsid w:val="00297E71"/>
    <w:rsid w:val="002A0CD5"/>
    <w:rsid w:val="002A108A"/>
    <w:rsid w:val="002A25F9"/>
    <w:rsid w:val="002A2741"/>
    <w:rsid w:val="002A2F43"/>
    <w:rsid w:val="002A30AF"/>
    <w:rsid w:val="002A435E"/>
    <w:rsid w:val="002A4A31"/>
    <w:rsid w:val="002A5072"/>
    <w:rsid w:val="002A55AB"/>
    <w:rsid w:val="002A574D"/>
    <w:rsid w:val="002A61D3"/>
    <w:rsid w:val="002A6585"/>
    <w:rsid w:val="002A7679"/>
    <w:rsid w:val="002A7E9A"/>
    <w:rsid w:val="002B0E69"/>
    <w:rsid w:val="002B19E1"/>
    <w:rsid w:val="002B22AE"/>
    <w:rsid w:val="002B3413"/>
    <w:rsid w:val="002B39FE"/>
    <w:rsid w:val="002B4218"/>
    <w:rsid w:val="002B4DCC"/>
    <w:rsid w:val="002B4FE2"/>
    <w:rsid w:val="002B5375"/>
    <w:rsid w:val="002B60CC"/>
    <w:rsid w:val="002B64AB"/>
    <w:rsid w:val="002B693B"/>
    <w:rsid w:val="002B697A"/>
    <w:rsid w:val="002B6B07"/>
    <w:rsid w:val="002B7CD9"/>
    <w:rsid w:val="002C0278"/>
    <w:rsid w:val="002C146F"/>
    <w:rsid w:val="002C20DE"/>
    <w:rsid w:val="002C3345"/>
    <w:rsid w:val="002C36A5"/>
    <w:rsid w:val="002C3BF4"/>
    <w:rsid w:val="002C436D"/>
    <w:rsid w:val="002C534C"/>
    <w:rsid w:val="002C56D7"/>
    <w:rsid w:val="002C6171"/>
    <w:rsid w:val="002C7965"/>
    <w:rsid w:val="002C7E2B"/>
    <w:rsid w:val="002D07DB"/>
    <w:rsid w:val="002D0860"/>
    <w:rsid w:val="002D0C12"/>
    <w:rsid w:val="002D231D"/>
    <w:rsid w:val="002D24EE"/>
    <w:rsid w:val="002D2ECF"/>
    <w:rsid w:val="002D30C6"/>
    <w:rsid w:val="002D3407"/>
    <w:rsid w:val="002D34A5"/>
    <w:rsid w:val="002D39F3"/>
    <w:rsid w:val="002D3A05"/>
    <w:rsid w:val="002D468A"/>
    <w:rsid w:val="002D6622"/>
    <w:rsid w:val="002D786F"/>
    <w:rsid w:val="002D7B78"/>
    <w:rsid w:val="002E00F7"/>
    <w:rsid w:val="002E06DA"/>
    <w:rsid w:val="002E0CCD"/>
    <w:rsid w:val="002E1040"/>
    <w:rsid w:val="002E15EC"/>
    <w:rsid w:val="002E162B"/>
    <w:rsid w:val="002E2301"/>
    <w:rsid w:val="002E2FA4"/>
    <w:rsid w:val="002E3943"/>
    <w:rsid w:val="002E3CA5"/>
    <w:rsid w:val="002E5E2A"/>
    <w:rsid w:val="002E743B"/>
    <w:rsid w:val="002E79F2"/>
    <w:rsid w:val="002E7AD1"/>
    <w:rsid w:val="002E7B36"/>
    <w:rsid w:val="002F0282"/>
    <w:rsid w:val="002F03BF"/>
    <w:rsid w:val="002F0A8C"/>
    <w:rsid w:val="002F0FA7"/>
    <w:rsid w:val="002F13B0"/>
    <w:rsid w:val="002F16A1"/>
    <w:rsid w:val="002F19D2"/>
    <w:rsid w:val="002F2073"/>
    <w:rsid w:val="002F2135"/>
    <w:rsid w:val="002F3796"/>
    <w:rsid w:val="002F3F67"/>
    <w:rsid w:val="002F430E"/>
    <w:rsid w:val="002F4EF4"/>
    <w:rsid w:val="002F52BA"/>
    <w:rsid w:val="002F5541"/>
    <w:rsid w:val="002F55EF"/>
    <w:rsid w:val="002F5688"/>
    <w:rsid w:val="002F7F97"/>
    <w:rsid w:val="003001C5"/>
    <w:rsid w:val="0030072F"/>
    <w:rsid w:val="0030096C"/>
    <w:rsid w:val="0030158D"/>
    <w:rsid w:val="003019E9"/>
    <w:rsid w:val="00301AF1"/>
    <w:rsid w:val="00301B28"/>
    <w:rsid w:val="00301E4B"/>
    <w:rsid w:val="0030234B"/>
    <w:rsid w:val="00302722"/>
    <w:rsid w:val="00303F6D"/>
    <w:rsid w:val="003041B9"/>
    <w:rsid w:val="00304B9D"/>
    <w:rsid w:val="00305A89"/>
    <w:rsid w:val="0030633E"/>
    <w:rsid w:val="00306429"/>
    <w:rsid w:val="003071F0"/>
    <w:rsid w:val="00307B37"/>
    <w:rsid w:val="00307CE5"/>
    <w:rsid w:val="003105E2"/>
    <w:rsid w:val="00312799"/>
    <w:rsid w:val="00312DED"/>
    <w:rsid w:val="003135CB"/>
    <w:rsid w:val="003142C8"/>
    <w:rsid w:val="00314554"/>
    <w:rsid w:val="003147EF"/>
    <w:rsid w:val="003152C3"/>
    <w:rsid w:val="0031570C"/>
    <w:rsid w:val="00316616"/>
    <w:rsid w:val="00316E40"/>
    <w:rsid w:val="003207D3"/>
    <w:rsid w:val="0032215A"/>
    <w:rsid w:val="0032230F"/>
    <w:rsid w:val="00323466"/>
    <w:rsid w:val="003234E2"/>
    <w:rsid w:val="00323A1F"/>
    <w:rsid w:val="00324202"/>
    <w:rsid w:val="003276E1"/>
    <w:rsid w:val="00327CEE"/>
    <w:rsid w:val="00330245"/>
    <w:rsid w:val="0033053F"/>
    <w:rsid w:val="00330A1A"/>
    <w:rsid w:val="00332236"/>
    <w:rsid w:val="003323B2"/>
    <w:rsid w:val="00332D25"/>
    <w:rsid w:val="00333268"/>
    <w:rsid w:val="00333623"/>
    <w:rsid w:val="00333A30"/>
    <w:rsid w:val="00333B40"/>
    <w:rsid w:val="00333C2D"/>
    <w:rsid w:val="00334BD8"/>
    <w:rsid w:val="00334CF3"/>
    <w:rsid w:val="003352AF"/>
    <w:rsid w:val="00335D22"/>
    <w:rsid w:val="00337273"/>
    <w:rsid w:val="0033729F"/>
    <w:rsid w:val="00337D76"/>
    <w:rsid w:val="003400CC"/>
    <w:rsid w:val="003400E0"/>
    <w:rsid w:val="00340D58"/>
    <w:rsid w:val="0034127F"/>
    <w:rsid w:val="003424F8"/>
    <w:rsid w:val="003427E6"/>
    <w:rsid w:val="00343448"/>
    <w:rsid w:val="003436CD"/>
    <w:rsid w:val="0034398D"/>
    <w:rsid w:val="003444E6"/>
    <w:rsid w:val="0034515E"/>
    <w:rsid w:val="00345296"/>
    <w:rsid w:val="003453B5"/>
    <w:rsid w:val="0034542B"/>
    <w:rsid w:val="00345695"/>
    <w:rsid w:val="0034575A"/>
    <w:rsid w:val="00346B67"/>
    <w:rsid w:val="00347276"/>
    <w:rsid w:val="00347284"/>
    <w:rsid w:val="003501DE"/>
    <w:rsid w:val="00350737"/>
    <w:rsid w:val="00350EDA"/>
    <w:rsid w:val="0035191E"/>
    <w:rsid w:val="0035222D"/>
    <w:rsid w:val="00352C10"/>
    <w:rsid w:val="00352DC2"/>
    <w:rsid w:val="00353578"/>
    <w:rsid w:val="00353857"/>
    <w:rsid w:val="00354213"/>
    <w:rsid w:val="003547BE"/>
    <w:rsid w:val="00354F1B"/>
    <w:rsid w:val="0035521E"/>
    <w:rsid w:val="00356880"/>
    <w:rsid w:val="00356A31"/>
    <w:rsid w:val="00356A4E"/>
    <w:rsid w:val="00356A80"/>
    <w:rsid w:val="003623FE"/>
    <w:rsid w:val="00362A0F"/>
    <w:rsid w:val="00362B3F"/>
    <w:rsid w:val="003633C6"/>
    <w:rsid w:val="00363F02"/>
    <w:rsid w:val="00364139"/>
    <w:rsid w:val="00366409"/>
    <w:rsid w:val="00367AAF"/>
    <w:rsid w:val="00367C8E"/>
    <w:rsid w:val="0037114B"/>
    <w:rsid w:val="003712ED"/>
    <w:rsid w:val="00371733"/>
    <w:rsid w:val="003724C2"/>
    <w:rsid w:val="00372781"/>
    <w:rsid w:val="00373B42"/>
    <w:rsid w:val="003745E6"/>
    <w:rsid w:val="00374672"/>
    <w:rsid w:val="00374CB8"/>
    <w:rsid w:val="00374CC6"/>
    <w:rsid w:val="00374E4E"/>
    <w:rsid w:val="00374FB2"/>
    <w:rsid w:val="00375678"/>
    <w:rsid w:val="00376870"/>
    <w:rsid w:val="0037687A"/>
    <w:rsid w:val="00377E6E"/>
    <w:rsid w:val="003805F1"/>
    <w:rsid w:val="0038086D"/>
    <w:rsid w:val="0038088C"/>
    <w:rsid w:val="00380BCC"/>
    <w:rsid w:val="00380E11"/>
    <w:rsid w:val="0038100D"/>
    <w:rsid w:val="00381CAD"/>
    <w:rsid w:val="00382472"/>
    <w:rsid w:val="00383A36"/>
    <w:rsid w:val="00384D19"/>
    <w:rsid w:val="00384D63"/>
    <w:rsid w:val="003852F8"/>
    <w:rsid w:val="00385EE6"/>
    <w:rsid w:val="00385F99"/>
    <w:rsid w:val="0038662C"/>
    <w:rsid w:val="00387DB1"/>
    <w:rsid w:val="00390B1E"/>
    <w:rsid w:val="00391AA9"/>
    <w:rsid w:val="00391F52"/>
    <w:rsid w:val="0039378C"/>
    <w:rsid w:val="00393E81"/>
    <w:rsid w:val="00394429"/>
    <w:rsid w:val="00396D7A"/>
    <w:rsid w:val="00397D80"/>
    <w:rsid w:val="003A0603"/>
    <w:rsid w:val="003A1172"/>
    <w:rsid w:val="003A15C7"/>
    <w:rsid w:val="003A1AB7"/>
    <w:rsid w:val="003A2161"/>
    <w:rsid w:val="003A3619"/>
    <w:rsid w:val="003A535D"/>
    <w:rsid w:val="003A5E1D"/>
    <w:rsid w:val="003A6DC5"/>
    <w:rsid w:val="003A6E66"/>
    <w:rsid w:val="003A70ED"/>
    <w:rsid w:val="003B0BEE"/>
    <w:rsid w:val="003B1208"/>
    <w:rsid w:val="003B2214"/>
    <w:rsid w:val="003B2BBD"/>
    <w:rsid w:val="003B374C"/>
    <w:rsid w:val="003B3A9B"/>
    <w:rsid w:val="003B3EC2"/>
    <w:rsid w:val="003B4531"/>
    <w:rsid w:val="003B4615"/>
    <w:rsid w:val="003B625E"/>
    <w:rsid w:val="003B6B07"/>
    <w:rsid w:val="003B6C7A"/>
    <w:rsid w:val="003B733A"/>
    <w:rsid w:val="003B788B"/>
    <w:rsid w:val="003C0432"/>
    <w:rsid w:val="003C0488"/>
    <w:rsid w:val="003C1865"/>
    <w:rsid w:val="003C1F00"/>
    <w:rsid w:val="003C1F2D"/>
    <w:rsid w:val="003C24BD"/>
    <w:rsid w:val="003C2886"/>
    <w:rsid w:val="003C2D49"/>
    <w:rsid w:val="003C2DE2"/>
    <w:rsid w:val="003C4377"/>
    <w:rsid w:val="003C485F"/>
    <w:rsid w:val="003C4A85"/>
    <w:rsid w:val="003C5BE6"/>
    <w:rsid w:val="003C68D1"/>
    <w:rsid w:val="003D1C1B"/>
    <w:rsid w:val="003D1CD9"/>
    <w:rsid w:val="003D2800"/>
    <w:rsid w:val="003D2B65"/>
    <w:rsid w:val="003D3008"/>
    <w:rsid w:val="003D3C1D"/>
    <w:rsid w:val="003D3DF4"/>
    <w:rsid w:val="003D418D"/>
    <w:rsid w:val="003D4A81"/>
    <w:rsid w:val="003D6460"/>
    <w:rsid w:val="003D6A29"/>
    <w:rsid w:val="003D6D80"/>
    <w:rsid w:val="003D6EA4"/>
    <w:rsid w:val="003D70D6"/>
    <w:rsid w:val="003D71C2"/>
    <w:rsid w:val="003D7AD9"/>
    <w:rsid w:val="003E0EAA"/>
    <w:rsid w:val="003E1001"/>
    <w:rsid w:val="003E1287"/>
    <w:rsid w:val="003E131E"/>
    <w:rsid w:val="003E14FA"/>
    <w:rsid w:val="003E1A6A"/>
    <w:rsid w:val="003E1BF8"/>
    <w:rsid w:val="003E206D"/>
    <w:rsid w:val="003E22AE"/>
    <w:rsid w:val="003E27C3"/>
    <w:rsid w:val="003E3252"/>
    <w:rsid w:val="003E3483"/>
    <w:rsid w:val="003E358E"/>
    <w:rsid w:val="003E3B56"/>
    <w:rsid w:val="003E3D93"/>
    <w:rsid w:val="003E3DFD"/>
    <w:rsid w:val="003E41F9"/>
    <w:rsid w:val="003E492C"/>
    <w:rsid w:val="003E4A02"/>
    <w:rsid w:val="003E4AFA"/>
    <w:rsid w:val="003E4B7D"/>
    <w:rsid w:val="003E591E"/>
    <w:rsid w:val="003E63A5"/>
    <w:rsid w:val="003E6CD9"/>
    <w:rsid w:val="003E6EBA"/>
    <w:rsid w:val="003E7FD4"/>
    <w:rsid w:val="003F0DCA"/>
    <w:rsid w:val="003F1993"/>
    <w:rsid w:val="003F2D70"/>
    <w:rsid w:val="003F333A"/>
    <w:rsid w:val="003F3CED"/>
    <w:rsid w:val="003F40ED"/>
    <w:rsid w:val="003F5C2F"/>
    <w:rsid w:val="003F5C6F"/>
    <w:rsid w:val="003F6219"/>
    <w:rsid w:val="003F6231"/>
    <w:rsid w:val="003F7887"/>
    <w:rsid w:val="00401372"/>
    <w:rsid w:val="00401545"/>
    <w:rsid w:val="00401677"/>
    <w:rsid w:val="00401CEC"/>
    <w:rsid w:val="004021E1"/>
    <w:rsid w:val="0040266D"/>
    <w:rsid w:val="00402976"/>
    <w:rsid w:val="00403E86"/>
    <w:rsid w:val="004044E3"/>
    <w:rsid w:val="00404E6F"/>
    <w:rsid w:val="0040503D"/>
    <w:rsid w:val="00405D75"/>
    <w:rsid w:val="0040602A"/>
    <w:rsid w:val="00406602"/>
    <w:rsid w:val="00406BC4"/>
    <w:rsid w:val="004072F0"/>
    <w:rsid w:val="0040745E"/>
    <w:rsid w:val="00410C28"/>
    <w:rsid w:val="00411DBF"/>
    <w:rsid w:val="00412FA1"/>
    <w:rsid w:val="00413B20"/>
    <w:rsid w:val="00413F37"/>
    <w:rsid w:val="00414014"/>
    <w:rsid w:val="004142FD"/>
    <w:rsid w:val="00414507"/>
    <w:rsid w:val="00414929"/>
    <w:rsid w:val="0041498A"/>
    <w:rsid w:val="0041699E"/>
    <w:rsid w:val="00416D9E"/>
    <w:rsid w:val="004175E7"/>
    <w:rsid w:val="00417C5A"/>
    <w:rsid w:val="00420563"/>
    <w:rsid w:val="004219D2"/>
    <w:rsid w:val="00421E35"/>
    <w:rsid w:val="0042234A"/>
    <w:rsid w:val="00422814"/>
    <w:rsid w:val="0042425B"/>
    <w:rsid w:val="00425323"/>
    <w:rsid w:val="004254CB"/>
    <w:rsid w:val="00425BCE"/>
    <w:rsid w:val="00426371"/>
    <w:rsid w:val="00426690"/>
    <w:rsid w:val="00426EC4"/>
    <w:rsid w:val="00427168"/>
    <w:rsid w:val="004275FD"/>
    <w:rsid w:val="004301F0"/>
    <w:rsid w:val="00430782"/>
    <w:rsid w:val="00430AB8"/>
    <w:rsid w:val="00430EF2"/>
    <w:rsid w:val="0043190D"/>
    <w:rsid w:val="00431BF9"/>
    <w:rsid w:val="0043204F"/>
    <w:rsid w:val="004327A1"/>
    <w:rsid w:val="00432819"/>
    <w:rsid w:val="00432C0C"/>
    <w:rsid w:val="00434CE3"/>
    <w:rsid w:val="00434DDB"/>
    <w:rsid w:val="00435B0D"/>
    <w:rsid w:val="00435D8D"/>
    <w:rsid w:val="00435F89"/>
    <w:rsid w:val="0043630B"/>
    <w:rsid w:val="00436679"/>
    <w:rsid w:val="00436D1D"/>
    <w:rsid w:val="00436F31"/>
    <w:rsid w:val="00437422"/>
    <w:rsid w:val="00437CB3"/>
    <w:rsid w:val="004402B6"/>
    <w:rsid w:val="0044042D"/>
    <w:rsid w:val="00440AFA"/>
    <w:rsid w:val="00440DF0"/>
    <w:rsid w:val="0044105C"/>
    <w:rsid w:val="00441A18"/>
    <w:rsid w:val="00442009"/>
    <w:rsid w:val="004424A6"/>
    <w:rsid w:val="00442C0F"/>
    <w:rsid w:val="00442F6C"/>
    <w:rsid w:val="00443B32"/>
    <w:rsid w:val="00444A78"/>
    <w:rsid w:val="00445A27"/>
    <w:rsid w:val="004461FF"/>
    <w:rsid w:val="0044627E"/>
    <w:rsid w:val="0044752C"/>
    <w:rsid w:val="00447665"/>
    <w:rsid w:val="00450525"/>
    <w:rsid w:val="00450555"/>
    <w:rsid w:val="004513D9"/>
    <w:rsid w:val="004515B9"/>
    <w:rsid w:val="00451822"/>
    <w:rsid w:val="004523A9"/>
    <w:rsid w:val="00452916"/>
    <w:rsid w:val="00452CE4"/>
    <w:rsid w:val="00452F1E"/>
    <w:rsid w:val="004532C1"/>
    <w:rsid w:val="004536EF"/>
    <w:rsid w:val="00455414"/>
    <w:rsid w:val="004563DA"/>
    <w:rsid w:val="00456977"/>
    <w:rsid w:val="00456C73"/>
    <w:rsid w:val="004578D4"/>
    <w:rsid w:val="0046004E"/>
    <w:rsid w:val="004602D5"/>
    <w:rsid w:val="00460918"/>
    <w:rsid w:val="004611E1"/>
    <w:rsid w:val="004613B8"/>
    <w:rsid w:val="00461EC6"/>
    <w:rsid w:val="004627BD"/>
    <w:rsid w:val="004632E5"/>
    <w:rsid w:val="00464432"/>
    <w:rsid w:val="00466818"/>
    <w:rsid w:val="00466E2A"/>
    <w:rsid w:val="004675AA"/>
    <w:rsid w:val="00467D98"/>
    <w:rsid w:val="00470481"/>
    <w:rsid w:val="0047049F"/>
    <w:rsid w:val="0047055D"/>
    <w:rsid w:val="00470D8B"/>
    <w:rsid w:val="00471262"/>
    <w:rsid w:val="004716EC"/>
    <w:rsid w:val="00472705"/>
    <w:rsid w:val="004728D7"/>
    <w:rsid w:val="00472D6D"/>
    <w:rsid w:val="00472F0E"/>
    <w:rsid w:val="00473229"/>
    <w:rsid w:val="00473371"/>
    <w:rsid w:val="00473669"/>
    <w:rsid w:val="004738F5"/>
    <w:rsid w:val="00473DFA"/>
    <w:rsid w:val="00473E77"/>
    <w:rsid w:val="00473F23"/>
    <w:rsid w:val="00474157"/>
    <w:rsid w:val="00474C9A"/>
    <w:rsid w:val="00475179"/>
    <w:rsid w:val="0047525B"/>
    <w:rsid w:val="0047537F"/>
    <w:rsid w:val="004753AA"/>
    <w:rsid w:val="00475DFB"/>
    <w:rsid w:val="00475E76"/>
    <w:rsid w:val="00476A91"/>
    <w:rsid w:val="00476DA8"/>
    <w:rsid w:val="0047748B"/>
    <w:rsid w:val="0047752D"/>
    <w:rsid w:val="00477A13"/>
    <w:rsid w:val="00477F24"/>
    <w:rsid w:val="00480451"/>
    <w:rsid w:val="004816AD"/>
    <w:rsid w:val="00481730"/>
    <w:rsid w:val="00481C3E"/>
    <w:rsid w:val="00481D18"/>
    <w:rsid w:val="004834C6"/>
    <w:rsid w:val="00483665"/>
    <w:rsid w:val="00483953"/>
    <w:rsid w:val="00483DBD"/>
    <w:rsid w:val="004842A9"/>
    <w:rsid w:val="00484411"/>
    <w:rsid w:val="0048463A"/>
    <w:rsid w:val="0048476C"/>
    <w:rsid w:val="00484883"/>
    <w:rsid w:val="00485B94"/>
    <w:rsid w:val="0048631D"/>
    <w:rsid w:val="00486637"/>
    <w:rsid w:val="004868CD"/>
    <w:rsid w:val="00487145"/>
    <w:rsid w:val="004879E8"/>
    <w:rsid w:val="00487CF0"/>
    <w:rsid w:val="0049018A"/>
    <w:rsid w:val="00491914"/>
    <w:rsid w:val="004920E4"/>
    <w:rsid w:val="00492631"/>
    <w:rsid w:val="00492930"/>
    <w:rsid w:val="00493003"/>
    <w:rsid w:val="00493760"/>
    <w:rsid w:val="00495702"/>
    <w:rsid w:val="00495707"/>
    <w:rsid w:val="00495CD9"/>
    <w:rsid w:val="00496477"/>
    <w:rsid w:val="00496520"/>
    <w:rsid w:val="00496B80"/>
    <w:rsid w:val="004A1917"/>
    <w:rsid w:val="004A27E1"/>
    <w:rsid w:val="004A4C12"/>
    <w:rsid w:val="004A4CAD"/>
    <w:rsid w:val="004A546F"/>
    <w:rsid w:val="004A67C6"/>
    <w:rsid w:val="004A7BFF"/>
    <w:rsid w:val="004B0687"/>
    <w:rsid w:val="004B2147"/>
    <w:rsid w:val="004B28E4"/>
    <w:rsid w:val="004B2D20"/>
    <w:rsid w:val="004B2E5F"/>
    <w:rsid w:val="004B316E"/>
    <w:rsid w:val="004B3411"/>
    <w:rsid w:val="004B3419"/>
    <w:rsid w:val="004B3E40"/>
    <w:rsid w:val="004B5EAE"/>
    <w:rsid w:val="004B6A82"/>
    <w:rsid w:val="004B74CF"/>
    <w:rsid w:val="004C0184"/>
    <w:rsid w:val="004C03F9"/>
    <w:rsid w:val="004C075F"/>
    <w:rsid w:val="004C08F0"/>
    <w:rsid w:val="004C0BAC"/>
    <w:rsid w:val="004C0FAD"/>
    <w:rsid w:val="004C1045"/>
    <w:rsid w:val="004C2B86"/>
    <w:rsid w:val="004C2F80"/>
    <w:rsid w:val="004C3616"/>
    <w:rsid w:val="004C3A9F"/>
    <w:rsid w:val="004C4287"/>
    <w:rsid w:val="004C62FD"/>
    <w:rsid w:val="004C6840"/>
    <w:rsid w:val="004C6A05"/>
    <w:rsid w:val="004C7C4C"/>
    <w:rsid w:val="004D00AB"/>
    <w:rsid w:val="004D023D"/>
    <w:rsid w:val="004D03CB"/>
    <w:rsid w:val="004D08C8"/>
    <w:rsid w:val="004D1071"/>
    <w:rsid w:val="004D1B5B"/>
    <w:rsid w:val="004D2451"/>
    <w:rsid w:val="004D29A0"/>
    <w:rsid w:val="004D2EAC"/>
    <w:rsid w:val="004D36A9"/>
    <w:rsid w:val="004D44FC"/>
    <w:rsid w:val="004D49DF"/>
    <w:rsid w:val="004D4C73"/>
    <w:rsid w:val="004D4D48"/>
    <w:rsid w:val="004D6D17"/>
    <w:rsid w:val="004D6FDE"/>
    <w:rsid w:val="004D72A5"/>
    <w:rsid w:val="004D75B5"/>
    <w:rsid w:val="004E0467"/>
    <w:rsid w:val="004E08B9"/>
    <w:rsid w:val="004E176D"/>
    <w:rsid w:val="004E1878"/>
    <w:rsid w:val="004E2BFC"/>
    <w:rsid w:val="004E33E8"/>
    <w:rsid w:val="004E5007"/>
    <w:rsid w:val="004E549A"/>
    <w:rsid w:val="004E5D01"/>
    <w:rsid w:val="004E6582"/>
    <w:rsid w:val="004E682C"/>
    <w:rsid w:val="004E7275"/>
    <w:rsid w:val="004E73F1"/>
    <w:rsid w:val="004E7790"/>
    <w:rsid w:val="004E7EED"/>
    <w:rsid w:val="004F0AF1"/>
    <w:rsid w:val="004F0D57"/>
    <w:rsid w:val="004F0D6E"/>
    <w:rsid w:val="004F13DE"/>
    <w:rsid w:val="004F1544"/>
    <w:rsid w:val="004F1F92"/>
    <w:rsid w:val="004F20CE"/>
    <w:rsid w:val="004F20EA"/>
    <w:rsid w:val="004F22D3"/>
    <w:rsid w:val="004F23FD"/>
    <w:rsid w:val="004F2EAF"/>
    <w:rsid w:val="004F3225"/>
    <w:rsid w:val="004F4150"/>
    <w:rsid w:val="004F475C"/>
    <w:rsid w:val="004F4D68"/>
    <w:rsid w:val="004F4EBA"/>
    <w:rsid w:val="004F6486"/>
    <w:rsid w:val="004F6FBF"/>
    <w:rsid w:val="00500648"/>
    <w:rsid w:val="0050085E"/>
    <w:rsid w:val="005008C3"/>
    <w:rsid w:val="0050140F"/>
    <w:rsid w:val="0050160B"/>
    <w:rsid w:val="00501EEF"/>
    <w:rsid w:val="00502549"/>
    <w:rsid w:val="00502E9A"/>
    <w:rsid w:val="005031A7"/>
    <w:rsid w:val="005037C1"/>
    <w:rsid w:val="00503D94"/>
    <w:rsid w:val="00504375"/>
    <w:rsid w:val="0050441D"/>
    <w:rsid w:val="00505C53"/>
    <w:rsid w:val="00505E95"/>
    <w:rsid w:val="005069C8"/>
    <w:rsid w:val="00507EBC"/>
    <w:rsid w:val="00507F57"/>
    <w:rsid w:val="0051171F"/>
    <w:rsid w:val="0051225B"/>
    <w:rsid w:val="00514D5C"/>
    <w:rsid w:val="00515350"/>
    <w:rsid w:val="005155BA"/>
    <w:rsid w:val="005156DF"/>
    <w:rsid w:val="0051587E"/>
    <w:rsid w:val="00516218"/>
    <w:rsid w:val="00516749"/>
    <w:rsid w:val="00517CAE"/>
    <w:rsid w:val="00520340"/>
    <w:rsid w:val="00520778"/>
    <w:rsid w:val="00521710"/>
    <w:rsid w:val="00521A07"/>
    <w:rsid w:val="00522818"/>
    <w:rsid w:val="00522FB1"/>
    <w:rsid w:val="0052431C"/>
    <w:rsid w:val="00524335"/>
    <w:rsid w:val="005244F5"/>
    <w:rsid w:val="00525784"/>
    <w:rsid w:val="00526162"/>
    <w:rsid w:val="00526755"/>
    <w:rsid w:val="0052713C"/>
    <w:rsid w:val="005272DD"/>
    <w:rsid w:val="00527FE7"/>
    <w:rsid w:val="00530176"/>
    <w:rsid w:val="005307DD"/>
    <w:rsid w:val="00530BC9"/>
    <w:rsid w:val="00530E44"/>
    <w:rsid w:val="0053181D"/>
    <w:rsid w:val="00532EF6"/>
    <w:rsid w:val="00532F9F"/>
    <w:rsid w:val="00533891"/>
    <w:rsid w:val="0053496A"/>
    <w:rsid w:val="0053564C"/>
    <w:rsid w:val="00535B59"/>
    <w:rsid w:val="0053676D"/>
    <w:rsid w:val="005368CC"/>
    <w:rsid w:val="00536B7E"/>
    <w:rsid w:val="00537ADA"/>
    <w:rsid w:val="00537D67"/>
    <w:rsid w:val="005404C1"/>
    <w:rsid w:val="00540913"/>
    <w:rsid w:val="00540A46"/>
    <w:rsid w:val="00540B5B"/>
    <w:rsid w:val="0054157A"/>
    <w:rsid w:val="005431A6"/>
    <w:rsid w:val="005431A7"/>
    <w:rsid w:val="00543580"/>
    <w:rsid w:val="00545301"/>
    <w:rsid w:val="00545469"/>
    <w:rsid w:val="005478D6"/>
    <w:rsid w:val="005478D8"/>
    <w:rsid w:val="00547FEF"/>
    <w:rsid w:val="0055019E"/>
    <w:rsid w:val="0055149D"/>
    <w:rsid w:val="00552302"/>
    <w:rsid w:val="00552E5D"/>
    <w:rsid w:val="005546BA"/>
    <w:rsid w:val="005549BD"/>
    <w:rsid w:val="00554C30"/>
    <w:rsid w:val="00554CA8"/>
    <w:rsid w:val="00555026"/>
    <w:rsid w:val="00555290"/>
    <w:rsid w:val="0055596C"/>
    <w:rsid w:val="00555C1C"/>
    <w:rsid w:val="005561B5"/>
    <w:rsid w:val="00556414"/>
    <w:rsid w:val="00556580"/>
    <w:rsid w:val="00556DBB"/>
    <w:rsid w:val="005573F6"/>
    <w:rsid w:val="0055760E"/>
    <w:rsid w:val="00557A3D"/>
    <w:rsid w:val="00557F67"/>
    <w:rsid w:val="00561519"/>
    <w:rsid w:val="00561A27"/>
    <w:rsid w:val="00561B9E"/>
    <w:rsid w:val="0056282F"/>
    <w:rsid w:val="005632D0"/>
    <w:rsid w:val="005651D2"/>
    <w:rsid w:val="005658D8"/>
    <w:rsid w:val="00565D58"/>
    <w:rsid w:val="0056617B"/>
    <w:rsid w:val="005668A0"/>
    <w:rsid w:val="00566C3B"/>
    <w:rsid w:val="00566C73"/>
    <w:rsid w:val="00566E30"/>
    <w:rsid w:val="005672C1"/>
    <w:rsid w:val="005674C5"/>
    <w:rsid w:val="00567573"/>
    <w:rsid w:val="00567D61"/>
    <w:rsid w:val="00567DD8"/>
    <w:rsid w:val="00571449"/>
    <w:rsid w:val="00571E6A"/>
    <w:rsid w:val="0057216D"/>
    <w:rsid w:val="00572AF0"/>
    <w:rsid w:val="00572AF1"/>
    <w:rsid w:val="00572F90"/>
    <w:rsid w:val="0057377B"/>
    <w:rsid w:val="00574208"/>
    <w:rsid w:val="00574E5A"/>
    <w:rsid w:val="00575637"/>
    <w:rsid w:val="00575817"/>
    <w:rsid w:val="00576AE7"/>
    <w:rsid w:val="00576D76"/>
    <w:rsid w:val="00576E28"/>
    <w:rsid w:val="0057761D"/>
    <w:rsid w:val="00577736"/>
    <w:rsid w:val="00580331"/>
    <w:rsid w:val="00580727"/>
    <w:rsid w:val="00580D2A"/>
    <w:rsid w:val="00580EBB"/>
    <w:rsid w:val="005815CA"/>
    <w:rsid w:val="00581795"/>
    <w:rsid w:val="005818B4"/>
    <w:rsid w:val="00582198"/>
    <w:rsid w:val="005823F7"/>
    <w:rsid w:val="005825A5"/>
    <w:rsid w:val="005828C0"/>
    <w:rsid w:val="00582EE5"/>
    <w:rsid w:val="00582F4B"/>
    <w:rsid w:val="00583556"/>
    <w:rsid w:val="00583558"/>
    <w:rsid w:val="00583DA2"/>
    <w:rsid w:val="0058408E"/>
    <w:rsid w:val="0058449C"/>
    <w:rsid w:val="005844FD"/>
    <w:rsid w:val="005857D9"/>
    <w:rsid w:val="0058589D"/>
    <w:rsid w:val="00585AAD"/>
    <w:rsid w:val="005861CF"/>
    <w:rsid w:val="005862A2"/>
    <w:rsid w:val="00586D72"/>
    <w:rsid w:val="00587373"/>
    <w:rsid w:val="00587AD7"/>
    <w:rsid w:val="0059055C"/>
    <w:rsid w:val="005906B0"/>
    <w:rsid w:val="00590E7B"/>
    <w:rsid w:val="00591F40"/>
    <w:rsid w:val="00591FF9"/>
    <w:rsid w:val="00592059"/>
    <w:rsid w:val="00592292"/>
    <w:rsid w:val="00592309"/>
    <w:rsid w:val="005927F3"/>
    <w:rsid w:val="00593949"/>
    <w:rsid w:val="00594ACF"/>
    <w:rsid w:val="005951C9"/>
    <w:rsid w:val="005953AC"/>
    <w:rsid w:val="00596698"/>
    <w:rsid w:val="00596D4A"/>
    <w:rsid w:val="00596E00"/>
    <w:rsid w:val="00596E65"/>
    <w:rsid w:val="00597C94"/>
    <w:rsid w:val="005A0B9D"/>
    <w:rsid w:val="005A12A9"/>
    <w:rsid w:val="005A195E"/>
    <w:rsid w:val="005A25AB"/>
    <w:rsid w:val="005A2AF1"/>
    <w:rsid w:val="005A309B"/>
    <w:rsid w:val="005A3108"/>
    <w:rsid w:val="005A3252"/>
    <w:rsid w:val="005A3409"/>
    <w:rsid w:val="005A362C"/>
    <w:rsid w:val="005A3C0A"/>
    <w:rsid w:val="005A4231"/>
    <w:rsid w:val="005A4715"/>
    <w:rsid w:val="005A49AA"/>
    <w:rsid w:val="005A5218"/>
    <w:rsid w:val="005A57BF"/>
    <w:rsid w:val="005A5992"/>
    <w:rsid w:val="005A5F2C"/>
    <w:rsid w:val="005A6574"/>
    <w:rsid w:val="005A6E4C"/>
    <w:rsid w:val="005A768E"/>
    <w:rsid w:val="005A7E2D"/>
    <w:rsid w:val="005A7FFB"/>
    <w:rsid w:val="005B10F2"/>
    <w:rsid w:val="005B1939"/>
    <w:rsid w:val="005B1B88"/>
    <w:rsid w:val="005B2688"/>
    <w:rsid w:val="005B26B8"/>
    <w:rsid w:val="005B2ABE"/>
    <w:rsid w:val="005B3203"/>
    <w:rsid w:val="005B5DCE"/>
    <w:rsid w:val="005B65A0"/>
    <w:rsid w:val="005B69BF"/>
    <w:rsid w:val="005C087F"/>
    <w:rsid w:val="005C0B08"/>
    <w:rsid w:val="005C1307"/>
    <w:rsid w:val="005C2506"/>
    <w:rsid w:val="005C25F9"/>
    <w:rsid w:val="005C2E34"/>
    <w:rsid w:val="005C3F32"/>
    <w:rsid w:val="005C432B"/>
    <w:rsid w:val="005C4B9B"/>
    <w:rsid w:val="005C4DF4"/>
    <w:rsid w:val="005C55B2"/>
    <w:rsid w:val="005C5616"/>
    <w:rsid w:val="005C6E01"/>
    <w:rsid w:val="005C6EDB"/>
    <w:rsid w:val="005C7D94"/>
    <w:rsid w:val="005D0E31"/>
    <w:rsid w:val="005D2725"/>
    <w:rsid w:val="005D28A6"/>
    <w:rsid w:val="005D2A54"/>
    <w:rsid w:val="005D2A62"/>
    <w:rsid w:val="005D2D41"/>
    <w:rsid w:val="005D37EF"/>
    <w:rsid w:val="005D3A3D"/>
    <w:rsid w:val="005D3B0A"/>
    <w:rsid w:val="005D44EB"/>
    <w:rsid w:val="005D4DFF"/>
    <w:rsid w:val="005D5716"/>
    <w:rsid w:val="005D5854"/>
    <w:rsid w:val="005D5915"/>
    <w:rsid w:val="005D59C9"/>
    <w:rsid w:val="005D602D"/>
    <w:rsid w:val="005D76FE"/>
    <w:rsid w:val="005D798B"/>
    <w:rsid w:val="005D7ED9"/>
    <w:rsid w:val="005E0983"/>
    <w:rsid w:val="005E1F98"/>
    <w:rsid w:val="005E39E2"/>
    <w:rsid w:val="005E4052"/>
    <w:rsid w:val="005E45A2"/>
    <w:rsid w:val="005E5746"/>
    <w:rsid w:val="005E601E"/>
    <w:rsid w:val="005E615A"/>
    <w:rsid w:val="005E6773"/>
    <w:rsid w:val="005E6E24"/>
    <w:rsid w:val="005E6E30"/>
    <w:rsid w:val="005E7292"/>
    <w:rsid w:val="005F020E"/>
    <w:rsid w:val="005F0FBB"/>
    <w:rsid w:val="005F12AD"/>
    <w:rsid w:val="005F1812"/>
    <w:rsid w:val="005F246E"/>
    <w:rsid w:val="005F2BD8"/>
    <w:rsid w:val="005F36CF"/>
    <w:rsid w:val="005F3764"/>
    <w:rsid w:val="005F3A73"/>
    <w:rsid w:val="005F3DDB"/>
    <w:rsid w:val="005F46F2"/>
    <w:rsid w:val="005F49E7"/>
    <w:rsid w:val="005F50C8"/>
    <w:rsid w:val="005F5933"/>
    <w:rsid w:val="005F59C9"/>
    <w:rsid w:val="005F6810"/>
    <w:rsid w:val="005F7F0A"/>
    <w:rsid w:val="0060011C"/>
    <w:rsid w:val="00600413"/>
    <w:rsid w:val="006007F7"/>
    <w:rsid w:val="0060115C"/>
    <w:rsid w:val="0060164D"/>
    <w:rsid w:val="00602101"/>
    <w:rsid w:val="00602FB6"/>
    <w:rsid w:val="00603B84"/>
    <w:rsid w:val="00603E88"/>
    <w:rsid w:val="006049F6"/>
    <w:rsid w:val="006053B0"/>
    <w:rsid w:val="00605891"/>
    <w:rsid w:val="00606056"/>
    <w:rsid w:val="00606AAF"/>
    <w:rsid w:val="00606B17"/>
    <w:rsid w:val="00606B75"/>
    <w:rsid w:val="0060723C"/>
    <w:rsid w:val="006079F2"/>
    <w:rsid w:val="00607C92"/>
    <w:rsid w:val="00607D91"/>
    <w:rsid w:val="00610317"/>
    <w:rsid w:val="00610993"/>
    <w:rsid w:val="0061125C"/>
    <w:rsid w:val="00611AF3"/>
    <w:rsid w:val="006124E2"/>
    <w:rsid w:val="0061281C"/>
    <w:rsid w:val="00612913"/>
    <w:rsid w:val="006133E6"/>
    <w:rsid w:val="00613969"/>
    <w:rsid w:val="00613E56"/>
    <w:rsid w:val="0061429B"/>
    <w:rsid w:val="00614439"/>
    <w:rsid w:val="006163D5"/>
    <w:rsid w:val="0061642E"/>
    <w:rsid w:val="0061670F"/>
    <w:rsid w:val="0061706A"/>
    <w:rsid w:val="0061776F"/>
    <w:rsid w:val="0061795D"/>
    <w:rsid w:val="00617B84"/>
    <w:rsid w:val="00621B8C"/>
    <w:rsid w:val="00623936"/>
    <w:rsid w:val="00623DD4"/>
    <w:rsid w:val="00623FFB"/>
    <w:rsid w:val="0062440F"/>
    <w:rsid w:val="006264E9"/>
    <w:rsid w:val="00627354"/>
    <w:rsid w:val="00627479"/>
    <w:rsid w:val="0062747E"/>
    <w:rsid w:val="00627F43"/>
    <w:rsid w:val="0063049B"/>
    <w:rsid w:val="00630CC6"/>
    <w:rsid w:val="0063100F"/>
    <w:rsid w:val="00631404"/>
    <w:rsid w:val="006316C2"/>
    <w:rsid w:val="006316F1"/>
    <w:rsid w:val="00631ABF"/>
    <w:rsid w:val="0063272B"/>
    <w:rsid w:val="0063474B"/>
    <w:rsid w:val="00634ED4"/>
    <w:rsid w:val="006352E6"/>
    <w:rsid w:val="006353E8"/>
    <w:rsid w:val="006356DD"/>
    <w:rsid w:val="006358BA"/>
    <w:rsid w:val="00635D23"/>
    <w:rsid w:val="0063689A"/>
    <w:rsid w:val="00636AD1"/>
    <w:rsid w:val="00636CCE"/>
    <w:rsid w:val="00637A26"/>
    <w:rsid w:val="00640423"/>
    <w:rsid w:val="00640AA5"/>
    <w:rsid w:val="006416B9"/>
    <w:rsid w:val="00641E1F"/>
    <w:rsid w:val="00641E8C"/>
    <w:rsid w:val="006420E7"/>
    <w:rsid w:val="0064259D"/>
    <w:rsid w:val="006434A5"/>
    <w:rsid w:val="006437A0"/>
    <w:rsid w:val="00644A7D"/>
    <w:rsid w:val="006461E0"/>
    <w:rsid w:val="0064713D"/>
    <w:rsid w:val="00647394"/>
    <w:rsid w:val="0065011C"/>
    <w:rsid w:val="00651027"/>
    <w:rsid w:val="006510CB"/>
    <w:rsid w:val="0065170F"/>
    <w:rsid w:val="00653106"/>
    <w:rsid w:val="006539DD"/>
    <w:rsid w:val="006541B5"/>
    <w:rsid w:val="00654A09"/>
    <w:rsid w:val="006559F6"/>
    <w:rsid w:val="00656509"/>
    <w:rsid w:val="006569ED"/>
    <w:rsid w:val="00656A5F"/>
    <w:rsid w:val="00656B01"/>
    <w:rsid w:val="00657ABB"/>
    <w:rsid w:val="0066073E"/>
    <w:rsid w:val="00661327"/>
    <w:rsid w:val="00661931"/>
    <w:rsid w:val="00661EFE"/>
    <w:rsid w:val="00663DDB"/>
    <w:rsid w:val="006648F7"/>
    <w:rsid w:val="00665DA8"/>
    <w:rsid w:val="006665CB"/>
    <w:rsid w:val="006672B8"/>
    <w:rsid w:val="0066776F"/>
    <w:rsid w:val="00670429"/>
    <w:rsid w:val="006724AB"/>
    <w:rsid w:val="0067271D"/>
    <w:rsid w:val="00673967"/>
    <w:rsid w:val="00673A22"/>
    <w:rsid w:val="00674A83"/>
    <w:rsid w:val="00676226"/>
    <w:rsid w:val="00676BEB"/>
    <w:rsid w:val="00677C8B"/>
    <w:rsid w:val="00680070"/>
    <w:rsid w:val="00680480"/>
    <w:rsid w:val="00681F96"/>
    <w:rsid w:val="00682B83"/>
    <w:rsid w:val="00683623"/>
    <w:rsid w:val="00685650"/>
    <w:rsid w:val="006857BC"/>
    <w:rsid w:val="00686417"/>
    <w:rsid w:val="00686A15"/>
    <w:rsid w:val="00686DF4"/>
    <w:rsid w:val="00690864"/>
    <w:rsid w:val="00691233"/>
    <w:rsid w:val="00691422"/>
    <w:rsid w:val="006918EB"/>
    <w:rsid w:val="00692085"/>
    <w:rsid w:val="0069216A"/>
    <w:rsid w:val="00692495"/>
    <w:rsid w:val="006925EB"/>
    <w:rsid w:val="00693332"/>
    <w:rsid w:val="006941A0"/>
    <w:rsid w:val="00694569"/>
    <w:rsid w:val="00694703"/>
    <w:rsid w:val="00694C0B"/>
    <w:rsid w:val="00694F6B"/>
    <w:rsid w:val="00695AD7"/>
    <w:rsid w:val="00695B34"/>
    <w:rsid w:val="00696408"/>
    <w:rsid w:val="006969CE"/>
    <w:rsid w:val="00696A50"/>
    <w:rsid w:val="006977C3"/>
    <w:rsid w:val="00697B56"/>
    <w:rsid w:val="006A0D3D"/>
    <w:rsid w:val="006A1ACA"/>
    <w:rsid w:val="006A2493"/>
    <w:rsid w:val="006A266A"/>
    <w:rsid w:val="006A26AF"/>
    <w:rsid w:val="006A2ACD"/>
    <w:rsid w:val="006A2E95"/>
    <w:rsid w:val="006A4634"/>
    <w:rsid w:val="006A4990"/>
    <w:rsid w:val="006A4BFD"/>
    <w:rsid w:val="006A6911"/>
    <w:rsid w:val="006A6CBE"/>
    <w:rsid w:val="006A70B8"/>
    <w:rsid w:val="006A71EC"/>
    <w:rsid w:val="006A7414"/>
    <w:rsid w:val="006A77E3"/>
    <w:rsid w:val="006A7AF0"/>
    <w:rsid w:val="006A7B62"/>
    <w:rsid w:val="006A7E1F"/>
    <w:rsid w:val="006B19A2"/>
    <w:rsid w:val="006B367A"/>
    <w:rsid w:val="006B38AD"/>
    <w:rsid w:val="006B4BD0"/>
    <w:rsid w:val="006B5016"/>
    <w:rsid w:val="006B529B"/>
    <w:rsid w:val="006B540B"/>
    <w:rsid w:val="006B6140"/>
    <w:rsid w:val="006B694F"/>
    <w:rsid w:val="006C0624"/>
    <w:rsid w:val="006C1099"/>
    <w:rsid w:val="006C1717"/>
    <w:rsid w:val="006C1919"/>
    <w:rsid w:val="006C1ACC"/>
    <w:rsid w:val="006C1CAC"/>
    <w:rsid w:val="006C218D"/>
    <w:rsid w:val="006C2ACC"/>
    <w:rsid w:val="006C31F8"/>
    <w:rsid w:val="006C4265"/>
    <w:rsid w:val="006C4683"/>
    <w:rsid w:val="006C5958"/>
    <w:rsid w:val="006C5E9B"/>
    <w:rsid w:val="006C6023"/>
    <w:rsid w:val="006C6426"/>
    <w:rsid w:val="006C67D6"/>
    <w:rsid w:val="006D0303"/>
    <w:rsid w:val="006D050D"/>
    <w:rsid w:val="006D0F7E"/>
    <w:rsid w:val="006D1964"/>
    <w:rsid w:val="006D24BC"/>
    <w:rsid w:val="006D2C7A"/>
    <w:rsid w:val="006D3F6A"/>
    <w:rsid w:val="006D4808"/>
    <w:rsid w:val="006D57B8"/>
    <w:rsid w:val="006D57E7"/>
    <w:rsid w:val="006D63DA"/>
    <w:rsid w:val="006D75C8"/>
    <w:rsid w:val="006D7A33"/>
    <w:rsid w:val="006D7EB2"/>
    <w:rsid w:val="006E066B"/>
    <w:rsid w:val="006E06AD"/>
    <w:rsid w:val="006E0711"/>
    <w:rsid w:val="006E15D0"/>
    <w:rsid w:val="006E202E"/>
    <w:rsid w:val="006E29A9"/>
    <w:rsid w:val="006E48B7"/>
    <w:rsid w:val="006E5185"/>
    <w:rsid w:val="006E5527"/>
    <w:rsid w:val="006E5779"/>
    <w:rsid w:val="006E656C"/>
    <w:rsid w:val="006E676D"/>
    <w:rsid w:val="006E7AA5"/>
    <w:rsid w:val="006F0238"/>
    <w:rsid w:val="006F048B"/>
    <w:rsid w:val="006F1E17"/>
    <w:rsid w:val="006F297B"/>
    <w:rsid w:val="006F2B80"/>
    <w:rsid w:val="006F3CCA"/>
    <w:rsid w:val="006F3F95"/>
    <w:rsid w:val="006F4745"/>
    <w:rsid w:val="006F60B5"/>
    <w:rsid w:val="006F65EE"/>
    <w:rsid w:val="006F6713"/>
    <w:rsid w:val="006F68F3"/>
    <w:rsid w:val="006F7127"/>
    <w:rsid w:val="006F753F"/>
    <w:rsid w:val="006F754F"/>
    <w:rsid w:val="006F7B58"/>
    <w:rsid w:val="006F7CA3"/>
    <w:rsid w:val="00700ADA"/>
    <w:rsid w:val="00700F9B"/>
    <w:rsid w:val="00701EBB"/>
    <w:rsid w:val="00702CCB"/>
    <w:rsid w:val="00703099"/>
    <w:rsid w:val="007031E6"/>
    <w:rsid w:val="00703B67"/>
    <w:rsid w:val="00703FDC"/>
    <w:rsid w:val="0070417B"/>
    <w:rsid w:val="00704D0A"/>
    <w:rsid w:val="00704F0D"/>
    <w:rsid w:val="00705A1C"/>
    <w:rsid w:val="007062E1"/>
    <w:rsid w:val="007073FD"/>
    <w:rsid w:val="00707ADD"/>
    <w:rsid w:val="00707D99"/>
    <w:rsid w:val="007104A4"/>
    <w:rsid w:val="00710E02"/>
    <w:rsid w:val="00711811"/>
    <w:rsid w:val="007119EB"/>
    <w:rsid w:val="00711D80"/>
    <w:rsid w:val="00712A24"/>
    <w:rsid w:val="00712D8F"/>
    <w:rsid w:val="0071341A"/>
    <w:rsid w:val="00713FC1"/>
    <w:rsid w:val="00714113"/>
    <w:rsid w:val="0071509D"/>
    <w:rsid w:val="007160B4"/>
    <w:rsid w:val="00717340"/>
    <w:rsid w:val="00717986"/>
    <w:rsid w:val="00720608"/>
    <w:rsid w:val="00721367"/>
    <w:rsid w:val="007217C1"/>
    <w:rsid w:val="00721BD8"/>
    <w:rsid w:val="00722617"/>
    <w:rsid w:val="0072261C"/>
    <w:rsid w:val="00722A38"/>
    <w:rsid w:val="00724696"/>
    <w:rsid w:val="00725DD6"/>
    <w:rsid w:val="007269D5"/>
    <w:rsid w:val="007272D6"/>
    <w:rsid w:val="00730480"/>
    <w:rsid w:val="00730880"/>
    <w:rsid w:val="00734125"/>
    <w:rsid w:val="007347B6"/>
    <w:rsid w:val="00734E68"/>
    <w:rsid w:val="00734FC5"/>
    <w:rsid w:val="00735F6E"/>
    <w:rsid w:val="00736196"/>
    <w:rsid w:val="00736567"/>
    <w:rsid w:val="00736FBA"/>
    <w:rsid w:val="00737749"/>
    <w:rsid w:val="00737FE6"/>
    <w:rsid w:val="007404BE"/>
    <w:rsid w:val="00740EF8"/>
    <w:rsid w:val="007413C7"/>
    <w:rsid w:val="007414C4"/>
    <w:rsid w:val="00741533"/>
    <w:rsid w:val="00741C0D"/>
    <w:rsid w:val="00741C5B"/>
    <w:rsid w:val="0074225C"/>
    <w:rsid w:val="0074234D"/>
    <w:rsid w:val="00742ACE"/>
    <w:rsid w:val="0074303D"/>
    <w:rsid w:val="007443A7"/>
    <w:rsid w:val="00745CBC"/>
    <w:rsid w:val="00745E66"/>
    <w:rsid w:val="00746273"/>
    <w:rsid w:val="00746CA1"/>
    <w:rsid w:val="007476D4"/>
    <w:rsid w:val="00747CC8"/>
    <w:rsid w:val="007509FE"/>
    <w:rsid w:val="00750FD4"/>
    <w:rsid w:val="007511C8"/>
    <w:rsid w:val="00751253"/>
    <w:rsid w:val="007516D6"/>
    <w:rsid w:val="00751724"/>
    <w:rsid w:val="00751A14"/>
    <w:rsid w:val="00751E68"/>
    <w:rsid w:val="0075205F"/>
    <w:rsid w:val="007528D6"/>
    <w:rsid w:val="00755019"/>
    <w:rsid w:val="00755F9C"/>
    <w:rsid w:val="00756273"/>
    <w:rsid w:val="00756DD7"/>
    <w:rsid w:val="00757D12"/>
    <w:rsid w:val="00760E71"/>
    <w:rsid w:val="00761933"/>
    <w:rsid w:val="00761A20"/>
    <w:rsid w:val="00762B4B"/>
    <w:rsid w:val="00763272"/>
    <w:rsid w:val="007637EE"/>
    <w:rsid w:val="007646F8"/>
    <w:rsid w:val="0076481B"/>
    <w:rsid w:val="00764D30"/>
    <w:rsid w:val="00765241"/>
    <w:rsid w:val="00766F91"/>
    <w:rsid w:val="007675AE"/>
    <w:rsid w:val="00767997"/>
    <w:rsid w:val="00767CCD"/>
    <w:rsid w:val="00770111"/>
    <w:rsid w:val="00770B98"/>
    <w:rsid w:val="00771A23"/>
    <w:rsid w:val="0077233D"/>
    <w:rsid w:val="00772C6E"/>
    <w:rsid w:val="007731EA"/>
    <w:rsid w:val="00774253"/>
    <w:rsid w:val="00774DE3"/>
    <w:rsid w:val="00774FF9"/>
    <w:rsid w:val="00775208"/>
    <w:rsid w:val="0077538F"/>
    <w:rsid w:val="00775EF4"/>
    <w:rsid w:val="0077693E"/>
    <w:rsid w:val="00776F59"/>
    <w:rsid w:val="00777835"/>
    <w:rsid w:val="00777B4F"/>
    <w:rsid w:val="00777D10"/>
    <w:rsid w:val="007802D9"/>
    <w:rsid w:val="0078254A"/>
    <w:rsid w:val="00785287"/>
    <w:rsid w:val="0078555F"/>
    <w:rsid w:val="00785C37"/>
    <w:rsid w:val="0078671F"/>
    <w:rsid w:val="0078739C"/>
    <w:rsid w:val="007877AB"/>
    <w:rsid w:val="007877D1"/>
    <w:rsid w:val="007902BA"/>
    <w:rsid w:val="0079164C"/>
    <w:rsid w:val="00791863"/>
    <w:rsid w:val="00792798"/>
    <w:rsid w:val="007929D4"/>
    <w:rsid w:val="00793B4C"/>
    <w:rsid w:val="00793F63"/>
    <w:rsid w:val="00793F7C"/>
    <w:rsid w:val="00794218"/>
    <w:rsid w:val="00794381"/>
    <w:rsid w:val="0079447B"/>
    <w:rsid w:val="00796EEA"/>
    <w:rsid w:val="007976CD"/>
    <w:rsid w:val="007978E4"/>
    <w:rsid w:val="007A0A03"/>
    <w:rsid w:val="007A11D6"/>
    <w:rsid w:val="007A1204"/>
    <w:rsid w:val="007A14FB"/>
    <w:rsid w:val="007A1775"/>
    <w:rsid w:val="007A179B"/>
    <w:rsid w:val="007A1912"/>
    <w:rsid w:val="007A3533"/>
    <w:rsid w:val="007A38BE"/>
    <w:rsid w:val="007A429E"/>
    <w:rsid w:val="007A505C"/>
    <w:rsid w:val="007A633E"/>
    <w:rsid w:val="007A6873"/>
    <w:rsid w:val="007A70FE"/>
    <w:rsid w:val="007A79AC"/>
    <w:rsid w:val="007B00D0"/>
    <w:rsid w:val="007B0BF9"/>
    <w:rsid w:val="007B1094"/>
    <w:rsid w:val="007B11A4"/>
    <w:rsid w:val="007B28B5"/>
    <w:rsid w:val="007B5994"/>
    <w:rsid w:val="007B6E95"/>
    <w:rsid w:val="007B6FFB"/>
    <w:rsid w:val="007B7047"/>
    <w:rsid w:val="007C03B4"/>
    <w:rsid w:val="007C0C87"/>
    <w:rsid w:val="007C1F8D"/>
    <w:rsid w:val="007C30EE"/>
    <w:rsid w:val="007C3892"/>
    <w:rsid w:val="007C3A58"/>
    <w:rsid w:val="007C3C8A"/>
    <w:rsid w:val="007C44CC"/>
    <w:rsid w:val="007C52E9"/>
    <w:rsid w:val="007C572A"/>
    <w:rsid w:val="007C57BE"/>
    <w:rsid w:val="007C592D"/>
    <w:rsid w:val="007C5F5F"/>
    <w:rsid w:val="007C6860"/>
    <w:rsid w:val="007C70D8"/>
    <w:rsid w:val="007C71BD"/>
    <w:rsid w:val="007C7589"/>
    <w:rsid w:val="007C7E25"/>
    <w:rsid w:val="007C7FC3"/>
    <w:rsid w:val="007D047E"/>
    <w:rsid w:val="007D1896"/>
    <w:rsid w:val="007D1F52"/>
    <w:rsid w:val="007D2542"/>
    <w:rsid w:val="007D2678"/>
    <w:rsid w:val="007D26AA"/>
    <w:rsid w:val="007D2BD5"/>
    <w:rsid w:val="007D2D4C"/>
    <w:rsid w:val="007D3B61"/>
    <w:rsid w:val="007D3CFB"/>
    <w:rsid w:val="007D443E"/>
    <w:rsid w:val="007D6111"/>
    <w:rsid w:val="007D6525"/>
    <w:rsid w:val="007E1AE5"/>
    <w:rsid w:val="007E23C7"/>
    <w:rsid w:val="007E2D8D"/>
    <w:rsid w:val="007E382C"/>
    <w:rsid w:val="007E3E56"/>
    <w:rsid w:val="007E4177"/>
    <w:rsid w:val="007E45F4"/>
    <w:rsid w:val="007E5C0E"/>
    <w:rsid w:val="007E5D44"/>
    <w:rsid w:val="007E62C9"/>
    <w:rsid w:val="007E6D6C"/>
    <w:rsid w:val="007E7654"/>
    <w:rsid w:val="007E7958"/>
    <w:rsid w:val="007E7A7D"/>
    <w:rsid w:val="007F0B06"/>
    <w:rsid w:val="007F0C81"/>
    <w:rsid w:val="007F1501"/>
    <w:rsid w:val="007F1F34"/>
    <w:rsid w:val="007F314C"/>
    <w:rsid w:val="007F4773"/>
    <w:rsid w:val="007F51E9"/>
    <w:rsid w:val="007F529A"/>
    <w:rsid w:val="007F727A"/>
    <w:rsid w:val="008000F5"/>
    <w:rsid w:val="0080097F"/>
    <w:rsid w:val="00800D48"/>
    <w:rsid w:val="00800DD2"/>
    <w:rsid w:val="008014C3"/>
    <w:rsid w:val="00801ED0"/>
    <w:rsid w:val="0080213A"/>
    <w:rsid w:val="00802C09"/>
    <w:rsid w:val="00802C2D"/>
    <w:rsid w:val="00802E77"/>
    <w:rsid w:val="008030FB"/>
    <w:rsid w:val="0080317E"/>
    <w:rsid w:val="00803D8B"/>
    <w:rsid w:val="0080492F"/>
    <w:rsid w:val="00804BA8"/>
    <w:rsid w:val="00805B1F"/>
    <w:rsid w:val="00806014"/>
    <w:rsid w:val="00806B9D"/>
    <w:rsid w:val="00806D8E"/>
    <w:rsid w:val="00806E9F"/>
    <w:rsid w:val="00806FB5"/>
    <w:rsid w:val="00810266"/>
    <w:rsid w:val="00810669"/>
    <w:rsid w:val="00810E36"/>
    <w:rsid w:val="00811415"/>
    <w:rsid w:val="008116F9"/>
    <w:rsid w:val="008121A0"/>
    <w:rsid w:val="008122E6"/>
    <w:rsid w:val="00812922"/>
    <w:rsid w:val="008138DD"/>
    <w:rsid w:val="008139EC"/>
    <w:rsid w:val="00813ADF"/>
    <w:rsid w:val="00814965"/>
    <w:rsid w:val="008151F2"/>
    <w:rsid w:val="008152D1"/>
    <w:rsid w:val="00815D7C"/>
    <w:rsid w:val="0081676F"/>
    <w:rsid w:val="00816A15"/>
    <w:rsid w:val="0081729A"/>
    <w:rsid w:val="008173D0"/>
    <w:rsid w:val="00817B4A"/>
    <w:rsid w:val="0082031F"/>
    <w:rsid w:val="0082063B"/>
    <w:rsid w:val="00820FCF"/>
    <w:rsid w:val="00821E4A"/>
    <w:rsid w:val="008237D7"/>
    <w:rsid w:val="00824936"/>
    <w:rsid w:val="00824DB7"/>
    <w:rsid w:val="00826302"/>
    <w:rsid w:val="0082672B"/>
    <w:rsid w:val="00826F4B"/>
    <w:rsid w:val="008308DC"/>
    <w:rsid w:val="008311A2"/>
    <w:rsid w:val="008316F8"/>
    <w:rsid w:val="00832244"/>
    <w:rsid w:val="00832CDC"/>
    <w:rsid w:val="00833368"/>
    <w:rsid w:val="0083380F"/>
    <w:rsid w:val="00833EE8"/>
    <w:rsid w:val="00834233"/>
    <w:rsid w:val="00834352"/>
    <w:rsid w:val="0083445F"/>
    <w:rsid w:val="00834A16"/>
    <w:rsid w:val="008351EA"/>
    <w:rsid w:val="008352AE"/>
    <w:rsid w:val="008359BA"/>
    <w:rsid w:val="00837335"/>
    <w:rsid w:val="0084042E"/>
    <w:rsid w:val="008404E8"/>
    <w:rsid w:val="008406CC"/>
    <w:rsid w:val="00840FE9"/>
    <w:rsid w:val="00841165"/>
    <w:rsid w:val="0084165D"/>
    <w:rsid w:val="00841A46"/>
    <w:rsid w:val="0084233F"/>
    <w:rsid w:val="00842B96"/>
    <w:rsid w:val="00842C4B"/>
    <w:rsid w:val="00843EFC"/>
    <w:rsid w:val="00845078"/>
    <w:rsid w:val="0084591B"/>
    <w:rsid w:val="00845B8C"/>
    <w:rsid w:val="008506F4"/>
    <w:rsid w:val="00850B46"/>
    <w:rsid w:val="00850DE8"/>
    <w:rsid w:val="00851261"/>
    <w:rsid w:val="008513FF"/>
    <w:rsid w:val="00851916"/>
    <w:rsid w:val="00852BFF"/>
    <w:rsid w:val="00853E0D"/>
    <w:rsid w:val="0085415C"/>
    <w:rsid w:val="008547B0"/>
    <w:rsid w:val="00855744"/>
    <w:rsid w:val="00855987"/>
    <w:rsid w:val="00855EE9"/>
    <w:rsid w:val="008560FA"/>
    <w:rsid w:val="00856CC8"/>
    <w:rsid w:val="00857CC5"/>
    <w:rsid w:val="0086089A"/>
    <w:rsid w:val="00860D32"/>
    <w:rsid w:val="00860F6D"/>
    <w:rsid w:val="00861135"/>
    <w:rsid w:val="00861582"/>
    <w:rsid w:val="00861748"/>
    <w:rsid w:val="00862046"/>
    <w:rsid w:val="00862FB6"/>
    <w:rsid w:val="00863344"/>
    <w:rsid w:val="00863557"/>
    <w:rsid w:val="00863FCA"/>
    <w:rsid w:val="00863FE9"/>
    <w:rsid w:val="008643ED"/>
    <w:rsid w:val="00864C5D"/>
    <w:rsid w:val="00865333"/>
    <w:rsid w:val="008658DF"/>
    <w:rsid w:val="00865CCA"/>
    <w:rsid w:val="00865D3E"/>
    <w:rsid w:val="00866B4D"/>
    <w:rsid w:val="00866C91"/>
    <w:rsid w:val="00867049"/>
    <w:rsid w:val="00867430"/>
    <w:rsid w:val="008677F6"/>
    <w:rsid w:val="00867BCB"/>
    <w:rsid w:val="00867DC6"/>
    <w:rsid w:val="008708A4"/>
    <w:rsid w:val="00870E7B"/>
    <w:rsid w:val="00871540"/>
    <w:rsid w:val="008716DE"/>
    <w:rsid w:val="00872594"/>
    <w:rsid w:val="00872C04"/>
    <w:rsid w:val="0087410C"/>
    <w:rsid w:val="008745B3"/>
    <w:rsid w:val="00874610"/>
    <w:rsid w:val="008754E8"/>
    <w:rsid w:val="00875643"/>
    <w:rsid w:val="00875F8F"/>
    <w:rsid w:val="008762C1"/>
    <w:rsid w:val="0088053C"/>
    <w:rsid w:val="00880A44"/>
    <w:rsid w:val="0088153F"/>
    <w:rsid w:val="008818D9"/>
    <w:rsid w:val="00881E96"/>
    <w:rsid w:val="0088331A"/>
    <w:rsid w:val="00883811"/>
    <w:rsid w:val="00883A4D"/>
    <w:rsid w:val="00883E57"/>
    <w:rsid w:val="008842ED"/>
    <w:rsid w:val="00884CE3"/>
    <w:rsid w:val="00884EDB"/>
    <w:rsid w:val="00891FFF"/>
    <w:rsid w:val="008920F3"/>
    <w:rsid w:val="008924E6"/>
    <w:rsid w:val="008930FC"/>
    <w:rsid w:val="00893533"/>
    <w:rsid w:val="0089383E"/>
    <w:rsid w:val="008941D6"/>
    <w:rsid w:val="00894906"/>
    <w:rsid w:val="00895034"/>
    <w:rsid w:val="00895EE3"/>
    <w:rsid w:val="0089720E"/>
    <w:rsid w:val="00897465"/>
    <w:rsid w:val="00897838"/>
    <w:rsid w:val="008A00E7"/>
    <w:rsid w:val="008A1B5B"/>
    <w:rsid w:val="008A3200"/>
    <w:rsid w:val="008A32BA"/>
    <w:rsid w:val="008A3AE1"/>
    <w:rsid w:val="008A3EB1"/>
    <w:rsid w:val="008A401A"/>
    <w:rsid w:val="008A4A45"/>
    <w:rsid w:val="008A4F59"/>
    <w:rsid w:val="008A5A43"/>
    <w:rsid w:val="008A6052"/>
    <w:rsid w:val="008A6531"/>
    <w:rsid w:val="008A68D8"/>
    <w:rsid w:val="008A7382"/>
    <w:rsid w:val="008A7D01"/>
    <w:rsid w:val="008B02AD"/>
    <w:rsid w:val="008B0507"/>
    <w:rsid w:val="008B11B3"/>
    <w:rsid w:val="008B1C3E"/>
    <w:rsid w:val="008B1EBD"/>
    <w:rsid w:val="008B22E6"/>
    <w:rsid w:val="008B439E"/>
    <w:rsid w:val="008B4CC9"/>
    <w:rsid w:val="008B6F1B"/>
    <w:rsid w:val="008B79A0"/>
    <w:rsid w:val="008C00F0"/>
    <w:rsid w:val="008C0337"/>
    <w:rsid w:val="008C08CB"/>
    <w:rsid w:val="008C20D7"/>
    <w:rsid w:val="008C2101"/>
    <w:rsid w:val="008C31C6"/>
    <w:rsid w:val="008C3243"/>
    <w:rsid w:val="008C3455"/>
    <w:rsid w:val="008C3760"/>
    <w:rsid w:val="008C3F0F"/>
    <w:rsid w:val="008C3F56"/>
    <w:rsid w:val="008C5DC2"/>
    <w:rsid w:val="008C603E"/>
    <w:rsid w:val="008D00EC"/>
    <w:rsid w:val="008D10FB"/>
    <w:rsid w:val="008D1CBF"/>
    <w:rsid w:val="008D2693"/>
    <w:rsid w:val="008D2FF8"/>
    <w:rsid w:val="008D3009"/>
    <w:rsid w:val="008D32C8"/>
    <w:rsid w:val="008D3993"/>
    <w:rsid w:val="008D5231"/>
    <w:rsid w:val="008D558E"/>
    <w:rsid w:val="008D5E64"/>
    <w:rsid w:val="008D6211"/>
    <w:rsid w:val="008D687A"/>
    <w:rsid w:val="008D724F"/>
    <w:rsid w:val="008D7696"/>
    <w:rsid w:val="008D78A3"/>
    <w:rsid w:val="008E0472"/>
    <w:rsid w:val="008E04CD"/>
    <w:rsid w:val="008E0941"/>
    <w:rsid w:val="008E1A42"/>
    <w:rsid w:val="008E324A"/>
    <w:rsid w:val="008E3A9A"/>
    <w:rsid w:val="008E3F57"/>
    <w:rsid w:val="008E4E70"/>
    <w:rsid w:val="008E6020"/>
    <w:rsid w:val="008E62A3"/>
    <w:rsid w:val="008E7268"/>
    <w:rsid w:val="008E789C"/>
    <w:rsid w:val="008E7ECE"/>
    <w:rsid w:val="008E7EF3"/>
    <w:rsid w:val="008F03B9"/>
    <w:rsid w:val="008F0E2D"/>
    <w:rsid w:val="008F18BA"/>
    <w:rsid w:val="008F25C8"/>
    <w:rsid w:val="008F2AB8"/>
    <w:rsid w:val="008F355E"/>
    <w:rsid w:val="008F393C"/>
    <w:rsid w:val="008F3AC1"/>
    <w:rsid w:val="008F4020"/>
    <w:rsid w:val="008F4361"/>
    <w:rsid w:val="008F44AE"/>
    <w:rsid w:val="008F5032"/>
    <w:rsid w:val="008F5B6E"/>
    <w:rsid w:val="008F647E"/>
    <w:rsid w:val="008F64DD"/>
    <w:rsid w:val="008F6886"/>
    <w:rsid w:val="008F69FE"/>
    <w:rsid w:val="008F727D"/>
    <w:rsid w:val="008F7F43"/>
    <w:rsid w:val="008F7F69"/>
    <w:rsid w:val="0090009E"/>
    <w:rsid w:val="009001DA"/>
    <w:rsid w:val="009002E9"/>
    <w:rsid w:val="00900313"/>
    <w:rsid w:val="00901203"/>
    <w:rsid w:val="00901984"/>
    <w:rsid w:val="00901A04"/>
    <w:rsid w:val="00901D43"/>
    <w:rsid w:val="00902FC3"/>
    <w:rsid w:val="009035EB"/>
    <w:rsid w:val="009036AA"/>
    <w:rsid w:val="00904942"/>
    <w:rsid w:val="00904F97"/>
    <w:rsid w:val="009050A7"/>
    <w:rsid w:val="00905FD3"/>
    <w:rsid w:val="00906AF5"/>
    <w:rsid w:val="00906FDD"/>
    <w:rsid w:val="00907496"/>
    <w:rsid w:val="00907C80"/>
    <w:rsid w:val="00907D0C"/>
    <w:rsid w:val="00907E65"/>
    <w:rsid w:val="00910069"/>
    <w:rsid w:val="009120FA"/>
    <w:rsid w:val="00912558"/>
    <w:rsid w:val="009146C8"/>
    <w:rsid w:val="0091576D"/>
    <w:rsid w:val="00915865"/>
    <w:rsid w:val="00915A53"/>
    <w:rsid w:val="00915D00"/>
    <w:rsid w:val="00915DEC"/>
    <w:rsid w:val="009173AD"/>
    <w:rsid w:val="009173DC"/>
    <w:rsid w:val="009174F1"/>
    <w:rsid w:val="00917A6D"/>
    <w:rsid w:val="00920CDC"/>
    <w:rsid w:val="009220AB"/>
    <w:rsid w:val="0092237B"/>
    <w:rsid w:val="00922BF9"/>
    <w:rsid w:val="009235E3"/>
    <w:rsid w:val="00923D50"/>
    <w:rsid w:val="009245DB"/>
    <w:rsid w:val="0092587B"/>
    <w:rsid w:val="0092630C"/>
    <w:rsid w:val="00927845"/>
    <w:rsid w:val="00930CFC"/>
    <w:rsid w:val="009330AE"/>
    <w:rsid w:val="00933C7E"/>
    <w:rsid w:val="00933DFB"/>
    <w:rsid w:val="0093454B"/>
    <w:rsid w:val="0093481A"/>
    <w:rsid w:val="00934CE4"/>
    <w:rsid w:val="00935BAB"/>
    <w:rsid w:val="009360BB"/>
    <w:rsid w:val="009360D4"/>
    <w:rsid w:val="009370D6"/>
    <w:rsid w:val="00937BE4"/>
    <w:rsid w:val="00937D31"/>
    <w:rsid w:val="0094056C"/>
    <w:rsid w:val="00940A7C"/>
    <w:rsid w:val="00940E8E"/>
    <w:rsid w:val="00941F3A"/>
    <w:rsid w:val="0094241E"/>
    <w:rsid w:val="00942576"/>
    <w:rsid w:val="00944197"/>
    <w:rsid w:val="009448C8"/>
    <w:rsid w:val="009450F3"/>
    <w:rsid w:val="0094566D"/>
    <w:rsid w:val="00945729"/>
    <w:rsid w:val="00950FB4"/>
    <w:rsid w:val="009510FF"/>
    <w:rsid w:val="00951654"/>
    <w:rsid w:val="00952A46"/>
    <w:rsid w:val="00952D15"/>
    <w:rsid w:val="00953334"/>
    <w:rsid w:val="009547E2"/>
    <w:rsid w:val="00954D0B"/>
    <w:rsid w:val="009550BD"/>
    <w:rsid w:val="00955AE3"/>
    <w:rsid w:val="009571AC"/>
    <w:rsid w:val="00957CB1"/>
    <w:rsid w:val="00957CF4"/>
    <w:rsid w:val="00960E38"/>
    <w:rsid w:val="0096110A"/>
    <w:rsid w:val="009615D7"/>
    <w:rsid w:val="00961929"/>
    <w:rsid w:val="0096241F"/>
    <w:rsid w:val="00962883"/>
    <w:rsid w:val="00962A66"/>
    <w:rsid w:val="00962EFE"/>
    <w:rsid w:val="00963FCC"/>
    <w:rsid w:val="00964ADA"/>
    <w:rsid w:val="00965F67"/>
    <w:rsid w:val="00966219"/>
    <w:rsid w:val="00966B48"/>
    <w:rsid w:val="00966C7A"/>
    <w:rsid w:val="0096793D"/>
    <w:rsid w:val="00970BF5"/>
    <w:rsid w:val="00970DE8"/>
    <w:rsid w:val="00972B70"/>
    <w:rsid w:val="0097385E"/>
    <w:rsid w:val="009738DB"/>
    <w:rsid w:val="009740EE"/>
    <w:rsid w:val="00974262"/>
    <w:rsid w:val="0097458C"/>
    <w:rsid w:val="009745E4"/>
    <w:rsid w:val="00974AEF"/>
    <w:rsid w:val="00975197"/>
    <w:rsid w:val="0097531A"/>
    <w:rsid w:val="0097543F"/>
    <w:rsid w:val="00975C08"/>
    <w:rsid w:val="00975D0C"/>
    <w:rsid w:val="00975F96"/>
    <w:rsid w:val="009761CC"/>
    <w:rsid w:val="00977069"/>
    <w:rsid w:val="009770DA"/>
    <w:rsid w:val="00977AF7"/>
    <w:rsid w:val="009809ED"/>
    <w:rsid w:val="00980D34"/>
    <w:rsid w:val="009816FA"/>
    <w:rsid w:val="0098401C"/>
    <w:rsid w:val="009858E6"/>
    <w:rsid w:val="00986D43"/>
    <w:rsid w:val="009871E7"/>
    <w:rsid w:val="00987602"/>
    <w:rsid w:val="00987AB4"/>
    <w:rsid w:val="00990D6F"/>
    <w:rsid w:val="009912E1"/>
    <w:rsid w:val="009917A7"/>
    <w:rsid w:val="00991A53"/>
    <w:rsid w:val="0099209A"/>
    <w:rsid w:val="009925EC"/>
    <w:rsid w:val="00992734"/>
    <w:rsid w:val="009927BA"/>
    <w:rsid w:val="009929CB"/>
    <w:rsid w:val="00992B9D"/>
    <w:rsid w:val="00992C6B"/>
    <w:rsid w:val="00993090"/>
    <w:rsid w:val="00993143"/>
    <w:rsid w:val="0099341C"/>
    <w:rsid w:val="00994151"/>
    <w:rsid w:val="009944C6"/>
    <w:rsid w:val="00994796"/>
    <w:rsid w:val="00995555"/>
    <w:rsid w:val="00995862"/>
    <w:rsid w:val="009958A9"/>
    <w:rsid w:val="009961AE"/>
    <w:rsid w:val="00997417"/>
    <w:rsid w:val="00997CF9"/>
    <w:rsid w:val="009A1855"/>
    <w:rsid w:val="009A18C6"/>
    <w:rsid w:val="009A1E87"/>
    <w:rsid w:val="009A1F30"/>
    <w:rsid w:val="009A21BC"/>
    <w:rsid w:val="009A22D1"/>
    <w:rsid w:val="009A301C"/>
    <w:rsid w:val="009A31E0"/>
    <w:rsid w:val="009A3BE3"/>
    <w:rsid w:val="009A3F67"/>
    <w:rsid w:val="009A4743"/>
    <w:rsid w:val="009A4C3E"/>
    <w:rsid w:val="009A57C3"/>
    <w:rsid w:val="009A5967"/>
    <w:rsid w:val="009A5C49"/>
    <w:rsid w:val="009A63A2"/>
    <w:rsid w:val="009A666F"/>
    <w:rsid w:val="009A68AF"/>
    <w:rsid w:val="009A6CA6"/>
    <w:rsid w:val="009A6FBE"/>
    <w:rsid w:val="009A7712"/>
    <w:rsid w:val="009B05DB"/>
    <w:rsid w:val="009B205F"/>
    <w:rsid w:val="009B20B6"/>
    <w:rsid w:val="009B219B"/>
    <w:rsid w:val="009B324B"/>
    <w:rsid w:val="009B33ED"/>
    <w:rsid w:val="009B3466"/>
    <w:rsid w:val="009B3A13"/>
    <w:rsid w:val="009B3CDF"/>
    <w:rsid w:val="009B41FE"/>
    <w:rsid w:val="009B455C"/>
    <w:rsid w:val="009B461A"/>
    <w:rsid w:val="009B4A25"/>
    <w:rsid w:val="009B4CDD"/>
    <w:rsid w:val="009B5239"/>
    <w:rsid w:val="009B5453"/>
    <w:rsid w:val="009B546B"/>
    <w:rsid w:val="009B5774"/>
    <w:rsid w:val="009B7CA9"/>
    <w:rsid w:val="009C0B14"/>
    <w:rsid w:val="009C0D3A"/>
    <w:rsid w:val="009C10AC"/>
    <w:rsid w:val="009C1ED3"/>
    <w:rsid w:val="009C20F3"/>
    <w:rsid w:val="009C2460"/>
    <w:rsid w:val="009C299C"/>
    <w:rsid w:val="009C2EB6"/>
    <w:rsid w:val="009C2EE1"/>
    <w:rsid w:val="009C2F95"/>
    <w:rsid w:val="009C398A"/>
    <w:rsid w:val="009C52FA"/>
    <w:rsid w:val="009C6159"/>
    <w:rsid w:val="009C642D"/>
    <w:rsid w:val="009C66EA"/>
    <w:rsid w:val="009C7393"/>
    <w:rsid w:val="009C73FA"/>
    <w:rsid w:val="009C7A14"/>
    <w:rsid w:val="009C7A6E"/>
    <w:rsid w:val="009C7DC0"/>
    <w:rsid w:val="009D0D28"/>
    <w:rsid w:val="009D1678"/>
    <w:rsid w:val="009D1751"/>
    <w:rsid w:val="009D1B79"/>
    <w:rsid w:val="009D341C"/>
    <w:rsid w:val="009D3F60"/>
    <w:rsid w:val="009D415A"/>
    <w:rsid w:val="009D4ED3"/>
    <w:rsid w:val="009D5CEA"/>
    <w:rsid w:val="009D6676"/>
    <w:rsid w:val="009D681B"/>
    <w:rsid w:val="009D7485"/>
    <w:rsid w:val="009D77FF"/>
    <w:rsid w:val="009D7D2E"/>
    <w:rsid w:val="009E070C"/>
    <w:rsid w:val="009E0B45"/>
    <w:rsid w:val="009E1FF2"/>
    <w:rsid w:val="009E2113"/>
    <w:rsid w:val="009E29F7"/>
    <w:rsid w:val="009E3056"/>
    <w:rsid w:val="009E3CE0"/>
    <w:rsid w:val="009E4DAB"/>
    <w:rsid w:val="009E64EE"/>
    <w:rsid w:val="009E6D6E"/>
    <w:rsid w:val="009E72DD"/>
    <w:rsid w:val="009E7B4D"/>
    <w:rsid w:val="009E7B4F"/>
    <w:rsid w:val="009F0012"/>
    <w:rsid w:val="009F01EE"/>
    <w:rsid w:val="009F0683"/>
    <w:rsid w:val="009F123D"/>
    <w:rsid w:val="009F2B71"/>
    <w:rsid w:val="009F2B7D"/>
    <w:rsid w:val="009F33BB"/>
    <w:rsid w:val="009F45D8"/>
    <w:rsid w:val="009F5C06"/>
    <w:rsid w:val="009F5DB0"/>
    <w:rsid w:val="009F66D7"/>
    <w:rsid w:val="009F6D9D"/>
    <w:rsid w:val="009F6E0F"/>
    <w:rsid w:val="009F7857"/>
    <w:rsid w:val="009F7922"/>
    <w:rsid w:val="009F79C8"/>
    <w:rsid w:val="00A00F0A"/>
    <w:rsid w:val="00A018D1"/>
    <w:rsid w:val="00A02108"/>
    <w:rsid w:val="00A029A7"/>
    <w:rsid w:val="00A02B3B"/>
    <w:rsid w:val="00A02C36"/>
    <w:rsid w:val="00A05AB7"/>
    <w:rsid w:val="00A06958"/>
    <w:rsid w:val="00A07444"/>
    <w:rsid w:val="00A076E0"/>
    <w:rsid w:val="00A103C6"/>
    <w:rsid w:val="00A10534"/>
    <w:rsid w:val="00A11025"/>
    <w:rsid w:val="00A11707"/>
    <w:rsid w:val="00A1174B"/>
    <w:rsid w:val="00A11C76"/>
    <w:rsid w:val="00A11CE2"/>
    <w:rsid w:val="00A1248F"/>
    <w:rsid w:val="00A12BE4"/>
    <w:rsid w:val="00A12BFE"/>
    <w:rsid w:val="00A131E5"/>
    <w:rsid w:val="00A13E48"/>
    <w:rsid w:val="00A14B96"/>
    <w:rsid w:val="00A15E90"/>
    <w:rsid w:val="00A16289"/>
    <w:rsid w:val="00A17D45"/>
    <w:rsid w:val="00A209AA"/>
    <w:rsid w:val="00A20A3A"/>
    <w:rsid w:val="00A20BEB"/>
    <w:rsid w:val="00A21509"/>
    <w:rsid w:val="00A227C7"/>
    <w:rsid w:val="00A22830"/>
    <w:rsid w:val="00A23542"/>
    <w:rsid w:val="00A237C7"/>
    <w:rsid w:val="00A23E0D"/>
    <w:rsid w:val="00A23FF3"/>
    <w:rsid w:val="00A240DD"/>
    <w:rsid w:val="00A24168"/>
    <w:rsid w:val="00A242A7"/>
    <w:rsid w:val="00A254A8"/>
    <w:rsid w:val="00A26418"/>
    <w:rsid w:val="00A267BA"/>
    <w:rsid w:val="00A26864"/>
    <w:rsid w:val="00A268AC"/>
    <w:rsid w:val="00A26ACF"/>
    <w:rsid w:val="00A31A74"/>
    <w:rsid w:val="00A31D46"/>
    <w:rsid w:val="00A32353"/>
    <w:rsid w:val="00A32357"/>
    <w:rsid w:val="00A32A72"/>
    <w:rsid w:val="00A33AC2"/>
    <w:rsid w:val="00A33B1C"/>
    <w:rsid w:val="00A34134"/>
    <w:rsid w:val="00A341E4"/>
    <w:rsid w:val="00A34DF7"/>
    <w:rsid w:val="00A35519"/>
    <w:rsid w:val="00A355AF"/>
    <w:rsid w:val="00A35CFE"/>
    <w:rsid w:val="00A35D85"/>
    <w:rsid w:val="00A37324"/>
    <w:rsid w:val="00A375F3"/>
    <w:rsid w:val="00A37D00"/>
    <w:rsid w:val="00A40C34"/>
    <w:rsid w:val="00A40EB5"/>
    <w:rsid w:val="00A413B1"/>
    <w:rsid w:val="00A41D48"/>
    <w:rsid w:val="00A422B2"/>
    <w:rsid w:val="00A4271F"/>
    <w:rsid w:val="00A4328C"/>
    <w:rsid w:val="00A43316"/>
    <w:rsid w:val="00A44809"/>
    <w:rsid w:val="00A449CC"/>
    <w:rsid w:val="00A4646A"/>
    <w:rsid w:val="00A47014"/>
    <w:rsid w:val="00A47591"/>
    <w:rsid w:val="00A47751"/>
    <w:rsid w:val="00A50B08"/>
    <w:rsid w:val="00A5112E"/>
    <w:rsid w:val="00A51BBF"/>
    <w:rsid w:val="00A51E94"/>
    <w:rsid w:val="00A52428"/>
    <w:rsid w:val="00A54ADA"/>
    <w:rsid w:val="00A54CAC"/>
    <w:rsid w:val="00A55002"/>
    <w:rsid w:val="00A554AA"/>
    <w:rsid w:val="00A555AC"/>
    <w:rsid w:val="00A56FAA"/>
    <w:rsid w:val="00A601F0"/>
    <w:rsid w:val="00A609F8"/>
    <w:rsid w:val="00A609FD"/>
    <w:rsid w:val="00A60C14"/>
    <w:rsid w:val="00A61BA9"/>
    <w:rsid w:val="00A6247F"/>
    <w:rsid w:val="00A62CEB"/>
    <w:rsid w:val="00A62E0D"/>
    <w:rsid w:val="00A6447D"/>
    <w:rsid w:val="00A71C24"/>
    <w:rsid w:val="00A72D91"/>
    <w:rsid w:val="00A7337C"/>
    <w:rsid w:val="00A73623"/>
    <w:rsid w:val="00A759B1"/>
    <w:rsid w:val="00A75B47"/>
    <w:rsid w:val="00A777F2"/>
    <w:rsid w:val="00A77EA3"/>
    <w:rsid w:val="00A802DD"/>
    <w:rsid w:val="00A803D6"/>
    <w:rsid w:val="00A80723"/>
    <w:rsid w:val="00A835C5"/>
    <w:rsid w:val="00A836C3"/>
    <w:rsid w:val="00A83899"/>
    <w:rsid w:val="00A83B19"/>
    <w:rsid w:val="00A84071"/>
    <w:rsid w:val="00A84ACA"/>
    <w:rsid w:val="00A8622A"/>
    <w:rsid w:val="00A8635B"/>
    <w:rsid w:val="00A869E5"/>
    <w:rsid w:val="00A87891"/>
    <w:rsid w:val="00A878D7"/>
    <w:rsid w:val="00A901F6"/>
    <w:rsid w:val="00A91AE2"/>
    <w:rsid w:val="00A91F5B"/>
    <w:rsid w:val="00A92600"/>
    <w:rsid w:val="00A926B0"/>
    <w:rsid w:val="00A92960"/>
    <w:rsid w:val="00A93384"/>
    <w:rsid w:val="00A93749"/>
    <w:rsid w:val="00A937CB"/>
    <w:rsid w:val="00A93E49"/>
    <w:rsid w:val="00A9436E"/>
    <w:rsid w:val="00A95885"/>
    <w:rsid w:val="00A96091"/>
    <w:rsid w:val="00A96625"/>
    <w:rsid w:val="00A96A42"/>
    <w:rsid w:val="00AA00D6"/>
    <w:rsid w:val="00AA043B"/>
    <w:rsid w:val="00AA120E"/>
    <w:rsid w:val="00AA1A49"/>
    <w:rsid w:val="00AA1E32"/>
    <w:rsid w:val="00AA1E40"/>
    <w:rsid w:val="00AA2A26"/>
    <w:rsid w:val="00AA492B"/>
    <w:rsid w:val="00AA50C0"/>
    <w:rsid w:val="00AA534C"/>
    <w:rsid w:val="00AA552A"/>
    <w:rsid w:val="00AA5DB2"/>
    <w:rsid w:val="00AA5EC9"/>
    <w:rsid w:val="00AA6152"/>
    <w:rsid w:val="00AA698F"/>
    <w:rsid w:val="00AA74BE"/>
    <w:rsid w:val="00AA74BF"/>
    <w:rsid w:val="00AA7A23"/>
    <w:rsid w:val="00AB0563"/>
    <w:rsid w:val="00AB0D8E"/>
    <w:rsid w:val="00AB17E0"/>
    <w:rsid w:val="00AB1B93"/>
    <w:rsid w:val="00AB258C"/>
    <w:rsid w:val="00AB2D7C"/>
    <w:rsid w:val="00AB36D3"/>
    <w:rsid w:val="00AB3D95"/>
    <w:rsid w:val="00AB4528"/>
    <w:rsid w:val="00AB4549"/>
    <w:rsid w:val="00AB4A4F"/>
    <w:rsid w:val="00AB4C28"/>
    <w:rsid w:val="00AB5CF9"/>
    <w:rsid w:val="00AB6F4D"/>
    <w:rsid w:val="00AB7558"/>
    <w:rsid w:val="00AC0279"/>
    <w:rsid w:val="00AC0432"/>
    <w:rsid w:val="00AC09AE"/>
    <w:rsid w:val="00AC1127"/>
    <w:rsid w:val="00AC11F3"/>
    <w:rsid w:val="00AC12AA"/>
    <w:rsid w:val="00AC1771"/>
    <w:rsid w:val="00AC2C1D"/>
    <w:rsid w:val="00AC2F6F"/>
    <w:rsid w:val="00AC4E48"/>
    <w:rsid w:val="00AC5C2A"/>
    <w:rsid w:val="00AC61F0"/>
    <w:rsid w:val="00AC7C6B"/>
    <w:rsid w:val="00AC7E92"/>
    <w:rsid w:val="00AD017A"/>
    <w:rsid w:val="00AD127F"/>
    <w:rsid w:val="00AD21EF"/>
    <w:rsid w:val="00AD2712"/>
    <w:rsid w:val="00AD2C14"/>
    <w:rsid w:val="00AD355D"/>
    <w:rsid w:val="00AD35C2"/>
    <w:rsid w:val="00AD398C"/>
    <w:rsid w:val="00AD42EF"/>
    <w:rsid w:val="00AD4AEE"/>
    <w:rsid w:val="00AD5097"/>
    <w:rsid w:val="00AD5ADD"/>
    <w:rsid w:val="00AD6D7D"/>
    <w:rsid w:val="00AD7F23"/>
    <w:rsid w:val="00AE01D8"/>
    <w:rsid w:val="00AE0233"/>
    <w:rsid w:val="00AE065C"/>
    <w:rsid w:val="00AE08ED"/>
    <w:rsid w:val="00AE0E4C"/>
    <w:rsid w:val="00AE10AC"/>
    <w:rsid w:val="00AE1449"/>
    <w:rsid w:val="00AE16AA"/>
    <w:rsid w:val="00AE174E"/>
    <w:rsid w:val="00AE1D3F"/>
    <w:rsid w:val="00AE37E4"/>
    <w:rsid w:val="00AE3C50"/>
    <w:rsid w:val="00AE3CCC"/>
    <w:rsid w:val="00AE3DA5"/>
    <w:rsid w:val="00AE427B"/>
    <w:rsid w:val="00AE4D0E"/>
    <w:rsid w:val="00AE4F33"/>
    <w:rsid w:val="00AE61DD"/>
    <w:rsid w:val="00AE6604"/>
    <w:rsid w:val="00AE66A0"/>
    <w:rsid w:val="00AF0090"/>
    <w:rsid w:val="00AF0330"/>
    <w:rsid w:val="00AF071F"/>
    <w:rsid w:val="00AF219F"/>
    <w:rsid w:val="00AF26E3"/>
    <w:rsid w:val="00AF2E92"/>
    <w:rsid w:val="00AF378D"/>
    <w:rsid w:val="00AF3E2F"/>
    <w:rsid w:val="00AF4420"/>
    <w:rsid w:val="00AF4C7E"/>
    <w:rsid w:val="00AF5622"/>
    <w:rsid w:val="00AF6B83"/>
    <w:rsid w:val="00AF7577"/>
    <w:rsid w:val="00AF7A11"/>
    <w:rsid w:val="00B00578"/>
    <w:rsid w:val="00B006BF"/>
    <w:rsid w:val="00B01914"/>
    <w:rsid w:val="00B01C5C"/>
    <w:rsid w:val="00B01E1F"/>
    <w:rsid w:val="00B0218A"/>
    <w:rsid w:val="00B02FE9"/>
    <w:rsid w:val="00B03295"/>
    <w:rsid w:val="00B03E83"/>
    <w:rsid w:val="00B04C9D"/>
    <w:rsid w:val="00B0504E"/>
    <w:rsid w:val="00B05078"/>
    <w:rsid w:val="00B05304"/>
    <w:rsid w:val="00B0606B"/>
    <w:rsid w:val="00B0682B"/>
    <w:rsid w:val="00B072D1"/>
    <w:rsid w:val="00B07AA5"/>
    <w:rsid w:val="00B10585"/>
    <w:rsid w:val="00B114C4"/>
    <w:rsid w:val="00B119D4"/>
    <w:rsid w:val="00B13AA1"/>
    <w:rsid w:val="00B14AAB"/>
    <w:rsid w:val="00B14FDC"/>
    <w:rsid w:val="00B168DA"/>
    <w:rsid w:val="00B169C7"/>
    <w:rsid w:val="00B17592"/>
    <w:rsid w:val="00B17AE0"/>
    <w:rsid w:val="00B17E2B"/>
    <w:rsid w:val="00B20088"/>
    <w:rsid w:val="00B20536"/>
    <w:rsid w:val="00B20C6E"/>
    <w:rsid w:val="00B21805"/>
    <w:rsid w:val="00B218DB"/>
    <w:rsid w:val="00B21BBB"/>
    <w:rsid w:val="00B2223F"/>
    <w:rsid w:val="00B2248C"/>
    <w:rsid w:val="00B22A9A"/>
    <w:rsid w:val="00B238F3"/>
    <w:rsid w:val="00B23E86"/>
    <w:rsid w:val="00B2436D"/>
    <w:rsid w:val="00B24A22"/>
    <w:rsid w:val="00B259EA"/>
    <w:rsid w:val="00B26580"/>
    <w:rsid w:val="00B26C9B"/>
    <w:rsid w:val="00B272F1"/>
    <w:rsid w:val="00B27493"/>
    <w:rsid w:val="00B3044E"/>
    <w:rsid w:val="00B308E7"/>
    <w:rsid w:val="00B31D34"/>
    <w:rsid w:val="00B32F92"/>
    <w:rsid w:val="00B32FA2"/>
    <w:rsid w:val="00B32FBF"/>
    <w:rsid w:val="00B33F7B"/>
    <w:rsid w:val="00B342D0"/>
    <w:rsid w:val="00B34320"/>
    <w:rsid w:val="00B348B7"/>
    <w:rsid w:val="00B34D6B"/>
    <w:rsid w:val="00B35B9D"/>
    <w:rsid w:val="00B35E4D"/>
    <w:rsid w:val="00B36929"/>
    <w:rsid w:val="00B372F7"/>
    <w:rsid w:val="00B37DDE"/>
    <w:rsid w:val="00B4045C"/>
    <w:rsid w:val="00B40C5C"/>
    <w:rsid w:val="00B416C7"/>
    <w:rsid w:val="00B417D9"/>
    <w:rsid w:val="00B421B2"/>
    <w:rsid w:val="00B4250D"/>
    <w:rsid w:val="00B428CD"/>
    <w:rsid w:val="00B435A4"/>
    <w:rsid w:val="00B4452B"/>
    <w:rsid w:val="00B4604A"/>
    <w:rsid w:val="00B47487"/>
    <w:rsid w:val="00B477AC"/>
    <w:rsid w:val="00B479EB"/>
    <w:rsid w:val="00B47CE3"/>
    <w:rsid w:val="00B51B5B"/>
    <w:rsid w:val="00B528C5"/>
    <w:rsid w:val="00B5374F"/>
    <w:rsid w:val="00B538EA"/>
    <w:rsid w:val="00B5407D"/>
    <w:rsid w:val="00B547E6"/>
    <w:rsid w:val="00B54B92"/>
    <w:rsid w:val="00B54E64"/>
    <w:rsid w:val="00B5529B"/>
    <w:rsid w:val="00B55881"/>
    <w:rsid w:val="00B56754"/>
    <w:rsid w:val="00B573D4"/>
    <w:rsid w:val="00B575FF"/>
    <w:rsid w:val="00B5777B"/>
    <w:rsid w:val="00B578B4"/>
    <w:rsid w:val="00B57A09"/>
    <w:rsid w:val="00B60FEC"/>
    <w:rsid w:val="00B62814"/>
    <w:rsid w:val="00B637C7"/>
    <w:rsid w:val="00B63A06"/>
    <w:rsid w:val="00B642CD"/>
    <w:rsid w:val="00B64E69"/>
    <w:rsid w:val="00B6564D"/>
    <w:rsid w:val="00B65DD4"/>
    <w:rsid w:val="00B6688F"/>
    <w:rsid w:val="00B66938"/>
    <w:rsid w:val="00B679D8"/>
    <w:rsid w:val="00B67EC3"/>
    <w:rsid w:val="00B7095F"/>
    <w:rsid w:val="00B70BA8"/>
    <w:rsid w:val="00B70F80"/>
    <w:rsid w:val="00B71092"/>
    <w:rsid w:val="00B71AD4"/>
    <w:rsid w:val="00B72B00"/>
    <w:rsid w:val="00B73465"/>
    <w:rsid w:val="00B73CEF"/>
    <w:rsid w:val="00B7421E"/>
    <w:rsid w:val="00B75CA6"/>
    <w:rsid w:val="00B76661"/>
    <w:rsid w:val="00B76CE2"/>
    <w:rsid w:val="00B76FFC"/>
    <w:rsid w:val="00B775CF"/>
    <w:rsid w:val="00B77793"/>
    <w:rsid w:val="00B77A2C"/>
    <w:rsid w:val="00B77B4D"/>
    <w:rsid w:val="00B77C5B"/>
    <w:rsid w:val="00B8002A"/>
    <w:rsid w:val="00B808C4"/>
    <w:rsid w:val="00B81140"/>
    <w:rsid w:val="00B8185D"/>
    <w:rsid w:val="00B81C1D"/>
    <w:rsid w:val="00B839D8"/>
    <w:rsid w:val="00B83F30"/>
    <w:rsid w:val="00B85FC1"/>
    <w:rsid w:val="00B860D4"/>
    <w:rsid w:val="00B86641"/>
    <w:rsid w:val="00B86A87"/>
    <w:rsid w:val="00B87B80"/>
    <w:rsid w:val="00B9164E"/>
    <w:rsid w:val="00B91D54"/>
    <w:rsid w:val="00B92869"/>
    <w:rsid w:val="00B93A91"/>
    <w:rsid w:val="00B94715"/>
    <w:rsid w:val="00B94EB4"/>
    <w:rsid w:val="00B95465"/>
    <w:rsid w:val="00B95790"/>
    <w:rsid w:val="00B95EBC"/>
    <w:rsid w:val="00B9615A"/>
    <w:rsid w:val="00B968E2"/>
    <w:rsid w:val="00B979A0"/>
    <w:rsid w:val="00B97F68"/>
    <w:rsid w:val="00BA01C9"/>
    <w:rsid w:val="00BA1413"/>
    <w:rsid w:val="00BA1EFD"/>
    <w:rsid w:val="00BA2EE1"/>
    <w:rsid w:val="00BA2FB3"/>
    <w:rsid w:val="00BA3A39"/>
    <w:rsid w:val="00BA4CE0"/>
    <w:rsid w:val="00BA4CF6"/>
    <w:rsid w:val="00BA4DA0"/>
    <w:rsid w:val="00BA525A"/>
    <w:rsid w:val="00BA5358"/>
    <w:rsid w:val="00BA54E8"/>
    <w:rsid w:val="00BA64E0"/>
    <w:rsid w:val="00BA64F7"/>
    <w:rsid w:val="00BA7ABF"/>
    <w:rsid w:val="00BB0639"/>
    <w:rsid w:val="00BB07FA"/>
    <w:rsid w:val="00BB1472"/>
    <w:rsid w:val="00BB1BDE"/>
    <w:rsid w:val="00BB1CC7"/>
    <w:rsid w:val="00BB2C05"/>
    <w:rsid w:val="00BB364C"/>
    <w:rsid w:val="00BB40D5"/>
    <w:rsid w:val="00BB4713"/>
    <w:rsid w:val="00BB4FDA"/>
    <w:rsid w:val="00BB52F7"/>
    <w:rsid w:val="00BB57D0"/>
    <w:rsid w:val="00BB59C5"/>
    <w:rsid w:val="00BB5B15"/>
    <w:rsid w:val="00BB6883"/>
    <w:rsid w:val="00BB6A84"/>
    <w:rsid w:val="00BB786A"/>
    <w:rsid w:val="00BC0A5B"/>
    <w:rsid w:val="00BC0AF9"/>
    <w:rsid w:val="00BC14D3"/>
    <w:rsid w:val="00BC1BB2"/>
    <w:rsid w:val="00BC2210"/>
    <w:rsid w:val="00BC3036"/>
    <w:rsid w:val="00BC3EEE"/>
    <w:rsid w:val="00BC414A"/>
    <w:rsid w:val="00BC53B1"/>
    <w:rsid w:val="00BC5863"/>
    <w:rsid w:val="00BC5EFA"/>
    <w:rsid w:val="00BC6D22"/>
    <w:rsid w:val="00BC6DA5"/>
    <w:rsid w:val="00BC7C42"/>
    <w:rsid w:val="00BD0630"/>
    <w:rsid w:val="00BD0C16"/>
    <w:rsid w:val="00BD19FF"/>
    <w:rsid w:val="00BD24A6"/>
    <w:rsid w:val="00BD2BA2"/>
    <w:rsid w:val="00BD2BBD"/>
    <w:rsid w:val="00BD3A93"/>
    <w:rsid w:val="00BD415B"/>
    <w:rsid w:val="00BD4212"/>
    <w:rsid w:val="00BD42E3"/>
    <w:rsid w:val="00BD4647"/>
    <w:rsid w:val="00BD5232"/>
    <w:rsid w:val="00BD5247"/>
    <w:rsid w:val="00BD6378"/>
    <w:rsid w:val="00BD6698"/>
    <w:rsid w:val="00BD6CB3"/>
    <w:rsid w:val="00BD7CF7"/>
    <w:rsid w:val="00BD7EE9"/>
    <w:rsid w:val="00BE0391"/>
    <w:rsid w:val="00BE16EE"/>
    <w:rsid w:val="00BE31CF"/>
    <w:rsid w:val="00BE3400"/>
    <w:rsid w:val="00BE34F1"/>
    <w:rsid w:val="00BE3A95"/>
    <w:rsid w:val="00BE3F0C"/>
    <w:rsid w:val="00BE4C48"/>
    <w:rsid w:val="00BE5316"/>
    <w:rsid w:val="00BE57FC"/>
    <w:rsid w:val="00BE60DD"/>
    <w:rsid w:val="00BE63FD"/>
    <w:rsid w:val="00BE663D"/>
    <w:rsid w:val="00BE66C0"/>
    <w:rsid w:val="00BE6CE9"/>
    <w:rsid w:val="00BE71DE"/>
    <w:rsid w:val="00BF13BD"/>
    <w:rsid w:val="00BF19B7"/>
    <w:rsid w:val="00BF1F34"/>
    <w:rsid w:val="00BF3857"/>
    <w:rsid w:val="00BF3CF8"/>
    <w:rsid w:val="00BF3FC4"/>
    <w:rsid w:val="00BF3FE1"/>
    <w:rsid w:val="00BF47A3"/>
    <w:rsid w:val="00BF4CD6"/>
    <w:rsid w:val="00BF679E"/>
    <w:rsid w:val="00BF6935"/>
    <w:rsid w:val="00BF7681"/>
    <w:rsid w:val="00BF793A"/>
    <w:rsid w:val="00BF7A1A"/>
    <w:rsid w:val="00BF7C74"/>
    <w:rsid w:val="00BF7D22"/>
    <w:rsid w:val="00C00978"/>
    <w:rsid w:val="00C011EA"/>
    <w:rsid w:val="00C01595"/>
    <w:rsid w:val="00C02316"/>
    <w:rsid w:val="00C028DB"/>
    <w:rsid w:val="00C036EC"/>
    <w:rsid w:val="00C03E3D"/>
    <w:rsid w:val="00C04FCF"/>
    <w:rsid w:val="00C06A16"/>
    <w:rsid w:val="00C06DA4"/>
    <w:rsid w:val="00C07255"/>
    <w:rsid w:val="00C10502"/>
    <w:rsid w:val="00C1072A"/>
    <w:rsid w:val="00C10944"/>
    <w:rsid w:val="00C11C13"/>
    <w:rsid w:val="00C11E1F"/>
    <w:rsid w:val="00C120C9"/>
    <w:rsid w:val="00C1253F"/>
    <w:rsid w:val="00C15446"/>
    <w:rsid w:val="00C15CAD"/>
    <w:rsid w:val="00C1620D"/>
    <w:rsid w:val="00C162D1"/>
    <w:rsid w:val="00C16759"/>
    <w:rsid w:val="00C16BE2"/>
    <w:rsid w:val="00C16D6B"/>
    <w:rsid w:val="00C16DC1"/>
    <w:rsid w:val="00C16F83"/>
    <w:rsid w:val="00C17027"/>
    <w:rsid w:val="00C17144"/>
    <w:rsid w:val="00C1743A"/>
    <w:rsid w:val="00C17538"/>
    <w:rsid w:val="00C17993"/>
    <w:rsid w:val="00C17F1C"/>
    <w:rsid w:val="00C208FC"/>
    <w:rsid w:val="00C209A3"/>
    <w:rsid w:val="00C20D9E"/>
    <w:rsid w:val="00C21156"/>
    <w:rsid w:val="00C21D3A"/>
    <w:rsid w:val="00C2214D"/>
    <w:rsid w:val="00C2236B"/>
    <w:rsid w:val="00C2276C"/>
    <w:rsid w:val="00C23DEB"/>
    <w:rsid w:val="00C24102"/>
    <w:rsid w:val="00C241B0"/>
    <w:rsid w:val="00C2438F"/>
    <w:rsid w:val="00C24832"/>
    <w:rsid w:val="00C24AF8"/>
    <w:rsid w:val="00C25C6E"/>
    <w:rsid w:val="00C26391"/>
    <w:rsid w:val="00C26CA1"/>
    <w:rsid w:val="00C30BA6"/>
    <w:rsid w:val="00C30F15"/>
    <w:rsid w:val="00C32000"/>
    <w:rsid w:val="00C33BCD"/>
    <w:rsid w:val="00C3483C"/>
    <w:rsid w:val="00C34EAA"/>
    <w:rsid w:val="00C36DAC"/>
    <w:rsid w:val="00C371CE"/>
    <w:rsid w:val="00C371CF"/>
    <w:rsid w:val="00C37497"/>
    <w:rsid w:val="00C37673"/>
    <w:rsid w:val="00C4002D"/>
    <w:rsid w:val="00C42AC9"/>
    <w:rsid w:val="00C44B42"/>
    <w:rsid w:val="00C450A4"/>
    <w:rsid w:val="00C4557D"/>
    <w:rsid w:val="00C45B5D"/>
    <w:rsid w:val="00C45E29"/>
    <w:rsid w:val="00C45E55"/>
    <w:rsid w:val="00C46068"/>
    <w:rsid w:val="00C46293"/>
    <w:rsid w:val="00C46935"/>
    <w:rsid w:val="00C46BD1"/>
    <w:rsid w:val="00C46BD3"/>
    <w:rsid w:val="00C500C5"/>
    <w:rsid w:val="00C50178"/>
    <w:rsid w:val="00C510D7"/>
    <w:rsid w:val="00C51315"/>
    <w:rsid w:val="00C51B46"/>
    <w:rsid w:val="00C521E4"/>
    <w:rsid w:val="00C5231E"/>
    <w:rsid w:val="00C5246D"/>
    <w:rsid w:val="00C52474"/>
    <w:rsid w:val="00C52A81"/>
    <w:rsid w:val="00C52A9D"/>
    <w:rsid w:val="00C52D19"/>
    <w:rsid w:val="00C53973"/>
    <w:rsid w:val="00C54643"/>
    <w:rsid w:val="00C548DA"/>
    <w:rsid w:val="00C54956"/>
    <w:rsid w:val="00C54A8F"/>
    <w:rsid w:val="00C5579E"/>
    <w:rsid w:val="00C55800"/>
    <w:rsid w:val="00C55F29"/>
    <w:rsid w:val="00C56272"/>
    <w:rsid w:val="00C56274"/>
    <w:rsid w:val="00C562A8"/>
    <w:rsid w:val="00C56683"/>
    <w:rsid w:val="00C566AD"/>
    <w:rsid w:val="00C57C5E"/>
    <w:rsid w:val="00C57E94"/>
    <w:rsid w:val="00C60124"/>
    <w:rsid w:val="00C6094B"/>
    <w:rsid w:val="00C60B33"/>
    <w:rsid w:val="00C611CF"/>
    <w:rsid w:val="00C61CB9"/>
    <w:rsid w:val="00C63080"/>
    <w:rsid w:val="00C636AB"/>
    <w:rsid w:val="00C6393A"/>
    <w:rsid w:val="00C63B27"/>
    <w:rsid w:val="00C6455D"/>
    <w:rsid w:val="00C645BE"/>
    <w:rsid w:val="00C646A0"/>
    <w:rsid w:val="00C65AA6"/>
    <w:rsid w:val="00C65ECB"/>
    <w:rsid w:val="00C66326"/>
    <w:rsid w:val="00C66430"/>
    <w:rsid w:val="00C66853"/>
    <w:rsid w:val="00C6710B"/>
    <w:rsid w:val="00C677DF"/>
    <w:rsid w:val="00C7017D"/>
    <w:rsid w:val="00C708B9"/>
    <w:rsid w:val="00C71374"/>
    <w:rsid w:val="00C71891"/>
    <w:rsid w:val="00C71B0B"/>
    <w:rsid w:val="00C72144"/>
    <w:rsid w:val="00C727F6"/>
    <w:rsid w:val="00C72A18"/>
    <w:rsid w:val="00C73C8E"/>
    <w:rsid w:val="00C75053"/>
    <w:rsid w:val="00C76AEA"/>
    <w:rsid w:val="00C7703A"/>
    <w:rsid w:val="00C77335"/>
    <w:rsid w:val="00C80012"/>
    <w:rsid w:val="00C801B4"/>
    <w:rsid w:val="00C8091C"/>
    <w:rsid w:val="00C8092E"/>
    <w:rsid w:val="00C809E8"/>
    <w:rsid w:val="00C815D6"/>
    <w:rsid w:val="00C81B8C"/>
    <w:rsid w:val="00C81FA2"/>
    <w:rsid w:val="00C82C88"/>
    <w:rsid w:val="00C82F18"/>
    <w:rsid w:val="00C836D1"/>
    <w:rsid w:val="00C83CE8"/>
    <w:rsid w:val="00C84021"/>
    <w:rsid w:val="00C842ED"/>
    <w:rsid w:val="00C84546"/>
    <w:rsid w:val="00C84738"/>
    <w:rsid w:val="00C8481E"/>
    <w:rsid w:val="00C84A2C"/>
    <w:rsid w:val="00C853C0"/>
    <w:rsid w:val="00C876C8"/>
    <w:rsid w:val="00C87AFD"/>
    <w:rsid w:val="00C907DA"/>
    <w:rsid w:val="00C90A46"/>
    <w:rsid w:val="00C90D10"/>
    <w:rsid w:val="00C91376"/>
    <w:rsid w:val="00C9237B"/>
    <w:rsid w:val="00C92444"/>
    <w:rsid w:val="00C93BF0"/>
    <w:rsid w:val="00C947DE"/>
    <w:rsid w:val="00C95E87"/>
    <w:rsid w:val="00C96339"/>
    <w:rsid w:val="00C964EE"/>
    <w:rsid w:val="00CA0A23"/>
    <w:rsid w:val="00CA0D13"/>
    <w:rsid w:val="00CA0F75"/>
    <w:rsid w:val="00CA23E5"/>
    <w:rsid w:val="00CA24AE"/>
    <w:rsid w:val="00CA300C"/>
    <w:rsid w:val="00CA3726"/>
    <w:rsid w:val="00CA3F36"/>
    <w:rsid w:val="00CA42D0"/>
    <w:rsid w:val="00CA4823"/>
    <w:rsid w:val="00CA5093"/>
    <w:rsid w:val="00CA529A"/>
    <w:rsid w:val="00CA54CB"/>
    <w:rsid w:val="00CA6281"/>
    <w:rsid w:val="00CA6B98"/>
    <w:rsid w:val="00CA6E31"/>
    <w:rsid w:val="00CA76DD"/>
    <w:rsid w:val="00CB0B30"/>
    <w:rsid w:val="00CB0B8D"/>
    <w:rsid w:val="00CB1776"/>
    <w:rsid w:val="00CB1816"/>
    <w:rsid w:val="00CB1D2A"/>
    <w:rsid w:val="00CB2AE9"/>
    <w:rsid w:val="00CB2DC7"/>
    <w:rsid w:val="00CB4151"/>
    <w:rsid w:val="00CB5695"/>
    <w:rsid w:val="00CB5D6B"/>
    <w:rsid w:val="00CB6444"/>
    <w:rsid w:val="00CB6920"/>
    <w:rsid w:val="00CB6FFE"/>
    <w:rsid w:val="00CB7021"/>
    <w:rsid w:val="00CB76E3"/>
    <w:rsid w:val="00CC19CB"/>
    <w:rsid w:val="00CC2095"/>
    <w:rsid w:val="00CC2EF4"/>
    <w:rsid w:val="00CC3E93"/>
    <w:rsid w:val="00CC4192"/>
    <w:rsid w:val="00CC420F"/>
    <w:rsid w:val="00CC6029"/>
    <w:rsid w:val="00CC6297"/>
    <w:rsid w:val="00CC651A"/>
    <w:rsid w:val="00CC6581"/>
    <w:rsid w:val="00CC6890"/>
    <w:rsid w:val="00CC699B"/>
    <w:rsid w:val="00CC76FF"/>
    <w:rsid w:val="00CC7D7B"/>
    <w:rsid w:val="00CD005B"/>
    <w:rsid w:val="00CD0B0C"/>
    <w:rsid w:val="00CD0D3A"/>
    <w:rsid w:val="00CD1A2C"/>
    <w:rsid w:val="00CD248A"/>
    <w:rsid w:val="00CD253E"/>
    <w:rsid w:val="00CD2A1E"/>
    <w:rsid w:val="00CD2A7B"/>
    <w:rsid w:val="00CD3DBD"/>
    <w:rsid w:val="00CD3FD0"/>
    <w:rsid w:val="00CD41B6"/>
    <w:rsid w:val="00CD528C"/>
    <w:rsid w:val="00CD5954"/>
    <w:rsid w:val="00CD65FB"/>
    <w:rsid w:val="00CD6709"/>
    <w:rsid w:val="00CD6D3C"/>
    <w:rsid w:val="00CD73B5"/>
    <w:rsid w:val="00CD781C"/>
    <w:rsid w:val="00CD7E50"/>
    <w:rsid w:val="00CE0327"/>
    <w:rsid w:val="00CE0555"/>
    <w:rsid w:val="00CE0806"/>
    <w:rsid w:val="00CE1430"/>
    <w:rsid w:val="00CE16E9"/>
    <w:rsid w:val="00CE1B69"/>
    <w:rsid w:val="00CE1CE3"/>
    <w:rsid w:val="00CE1E12"/>
    <w:rsid w:val="00CE2AAD"/>
    <w:rsid w:val="00CE2F9D"/>
    <w:rsid w:val="00CE35D7"/>
    <w:rsid w:val="00CE62F4"/>
    <w:rsid w:val="00CE6DDE"/>
    <w:rsid w:val="00CF01FC"/>
    <w:rsid w:val="00CF04CD"/>
    <w:rsid w:val="00CF09C5"/>
    <w:rsid w:val="00CF255F"/>
    <w:rsid w:val="00CF2BFC"/>
    <w:rsid w:val="00CF2FFD"/>
    <w:rsid w:val="00CF3179"/>
    <w:rsid w:val="00CF318E"/>
    <w:rsid w:val="00CF3486"/>
    <w:rsid w:val="00CF39D3"/>
    <w:rsid w:val="00CF4755"/>
    <w:rsid w:val="00CF4B4F"/>
    <w:rsid w:val="00CF5A85"/>
    <w:rsid w:val="00CF5E7B"/>
    <w:rsid w:val="00CF663E"/>
    <w:rsid w:val="00CF698E"/>
    <w:rsid w:val="00CF73A8"/>
    <w:rsid w:val="00CF7919"/>
    <w:rsid w:val="00D016DC"/>
    <w:rsid w:val="00D017D2"/>
    <w:rsid w:val="00D01CD6"/>
    <w:rsid w:val="00D02283"/>
    <w:rsid w:val="00D03B90"/>
    <w:rsid w:val="00D03CEA"/>
    <w:rsid w:val="00D05A95"/>
    <w:rsid w:val="00D06338"/>
    <w:rsid w:val="00D0650A"/>
    <w:rsid w:val="00D069EF"/>
    <w:rsid w:val="00D0761E"/>
    <w:rsid w:val="00D07FCE"/>
    <w:rsid w:val="00D11C2C"/>
    <w:rsid w:val="00D1214D"/>
    <w:rsid w:val="00D1224C"/>
    <w:rsid w:val="00D131F5"/>
    <w:rsid w:val="00D13409"/>
    <w:rsid w:val="00D1350B"/>
    <w:rsid w:val="00D1427E"/>
    <w:rsid w:val="00D14A0D"/>
    <w:rsid w:val="00D15109"/>
    <w:rsid w:val="00D15C85"/>
    <w:rsid w:val="00D16356"/>
    <w:rsid w:val="00D1673B"/>
    <w:rsid w:val="00D16DFC"/>
    <w:rsid w:val="00D170E8"/>
    <w:rsid w:val="00D176E8"/>
    <w:rsid w:val="00D17A18"/>
    <w:rsid w:val="00D17EEC"/>
    <w:rsid w:val="00D219BC"/>
    <w:rsid w:val="00D240C9"/>
    <w:rsid w:val="00D241CB"/>
    <w:rsid w:val="00D2423F"/>
    <w:rsid w:val="00D24649"/>
    <w:rsid w:val="00D24A4E"/>
    <w:rsid w:val="00D24FBA"/>
    <w:rsid w:val="00D25862"/>
    <w:rsid w:val="00D260EC"/>
    <w:rsid w:val="00D261BD"/>
    <w:rsid w:val="00D268A6"/>
    <w:rsid w:val="00D26C88"/>
    <w:rsid w:val="00D2735C"/>
    <w:rsid w:val="00D30202"/>
    <w:rsid w:val="00D3030B"/>
    <w:rsid w:val="00D30AB9"/>
    <w:rsid w:val="00D30F83"/>
    <w:rsid w:val="00D3174A"/>
    <w:rsid w:val="00D3199B"/>
    <w:rsid w:val="00D31BF8"/>
    <w:rsid w:val="00D327E5"/>
    <w:rsid w:val="00D3305D"/>
    <w:rsid w:val="00D33DA8"/>
    <w:rsid w:val="00D3407C"/>
    <w:rsid w:val="00D34477"/>
    <w:rsid w:val="00D34587"/>
    <w:rsid w:val="00D37B4D"/>
    <w:rsid w:val="00D401B5"/>
    <w:rsid w:val="00D41555"/>
    <w:rsid w:val="00D42C6A"/>
    <w:rsid w:val="00D443B2"/>
    <w:rsid w:val="00D44F38"/>
    <w:rsid w:val="00D44FC5"/>
    <w:rsid w:val="00D451AB"/>
    <w:rsid w:val="00D45939"/>
    <w:rsid w:val="00D45BD0"/>
    <w:rsid w:val="00D465DC"/>
    <w:rsid w:val="00D465EF"/>
    <w:rsid w:val="00D46F63"/>
    <w:rsid w:val="00D47159"/>
    <w:rsid w:val="00D4769B"/>
    <w:rsid w:val="00D476F8"/>
    <w:rsid w:val="00D47A1E"/>
    <w:rsid w:val="00D47AE8"/>
    <w:rsid w:val="00D47C42"/>
    <w:rsid w:val="00D50A3D"/>
    <w:rsid w:val="00D52C46"/>
    <w:rsid w:val="00D52DF1"/>
    <w:rsid w:val="00D56E4B"/>
    <w:rsid w:val="00D57AF9"/>
    <w:rsid w:val="00D57D0D"/>
    <w:rsid w:val="00D61DA1"/>
    <w:rsid w:val="00D62071"/>
    <w:rsid w:val="00D620D0"/>
    <w:rsid w:val="00D63080"/>
    <w:rsid w:val="00D63A99"/>
    <w:rsid w:val="00D6423E"/>
    <w:rsid w:val="00D643B4"/>
    <w:rsid w:val="00D6457F"/>
    <w:rsid w:val="00D6558D"/>
    <w:rsid w:val="00D65C75"/>
    <w:rsid w:val="00D65E15"/>
    <w:rsid w:val="00D66A4B"/>
    <w:rsid w:val="00D66AE2"/>
    <w:rsid w:val="00D66DE1"/>
    <w:rsid w:val="00D67C7E"/>
    <w:rsid w:val="00D702E6"/>
    <w:rsid w:val="00D7036F"/>
    <w:rsid w:val="00D70900"/>
    <w:rsid w:val="00D719B2"/>
    <w:rsid w:val="00D7201D"/>
    <w:rsid w:val="00D729FA"/>
    <w:rsid w:val="00D74065"/>
    <w:rsid w:val="00D74234"/>
    <w:rsid w:val="00D742C9"/>
    <w:rsid w:val="00D7438D"/>
    <w:rsid w:val="00D74557"/>
    <w:rsid w:val="00D763B7"/>
    <w:rsid w:val="00D766B1"/>
    <w:rsid w:val="00D80661"/>
    <w:rsid w:val="00D80D8C"/>
    <w:rsid w:val="00D80D99"/>
    <w:rsid w:val="00D84122"/>
    <w:rsid w:val="00D84F85"/>
    <w:rsid w:val="00D85279"/>
    <w:rsid w:val="00D87297"/>
    <w:rsid w:val="00D872C7"/>
    <w:rsid w:val="00D8744C"/>
    <w:rsid w:val="00D87B1C"/>
    <w:rsid w:val="00D90CFD"/>
    <w:rsid w:val="00D911B7"/>
    <w:rsid w:val="00D929BB"/>
    <w:rsid w:val="00D92AA8"/>
    <w:rsid w:val="00D93B9E"/>
    <w:rsid w:val="00D93C31"/>
    <w:rsid w:val="00D93D3E"/>
    <w:rsid w:val="00D9467C"/>
    <w:rsid w:val="00D94D55"/>
    <w:rsid w:val="00D94D93"/>
    <w:rsid w:val="00D95125"/>
    <w:rsid w:val="00D95B08"/>
    <w:rsid w:val="00D96359"/>
    <w:rsid w:val="00D966D1"/>
    <w:rsid w:val="00D96D8B"/>
    <w:rsid w:val="00D97684"/>
    <w:rsid w:val="00D97A8B"/>
    <w:rsid w:val="00D97ACC"/>
    <w:rsid w:val="00D97EF6"/>
    <w:rsid w:val="00DA1287"/>
    <w:rsid w:val="00DA1D80"/>
    <w:rsid w:val="00DA1EAE"/>
    <w:rsid w:val="00DA1F61"/>
    <w:rsid w:val="00DA2E06"/>
    <w:rsid w:val="00DA3386"/>
    <w:rsid w:val="00DA38D1"/>
    <w:rsid w:val="00DA3924"/>
    <w:rsid w:val="00DA412A"/>
    <w:rsid w:val="00DA4393"/>
    <w:rsid w:val="00DA4640"/>
    <w:rsid w:val="00DA493C"/>
    <w:rsid w:val="00DA4EA2"/>
    <w:rsid w:val="00DA5D04"/>
    <w:rsid w:val="00DA6026"/>
    <w:rsid w:val="00DA69EE"/>
    <w:rsid w:val="00DA7EFB"/>
    <w:rsid w:val="00DB1BE3"/>
    <w:rsid w:val="00DB27E5"/>
    <w:rsid w:val="00DB2AEA"/>
    <w:rsid w:val="00DB2DC2"/>
    <w:rsid w:val="00DB34BA"/>
    <w:rsid w:val="00DB3509"/>
    <w:rsid w:val="00DB4175"/>
    <w:rsid w:val="00DB4D22"/>
    <w:rsid w:val="00DB5091"/>
    <w:rsid w:val="00DB5B0C"/>
    <w:rsid w:val="00DB7287"/>
    <w:rsid w:val="00DB740E"/>
    <w:rsid w:val="00DB76F1"/>
    <w:rsid w:val="00DB7AFC"/>
    <w:rsid w:val="00DC0523"/>
    <w:rsid w:val="00DC1A9C"/>
    <w:rsid w:val="00DC1D10"/>
    <w:rsid w:val="00DC2182"/>
    <w:rsid w:val="00DC2F05"/>
    <w:rsid w:val="00DC33F0"/>
    <w:rsid w:val="00DC460A"/>
    <w:rsid w:val="00DC4A1F"/>
    <w:rsid w:val="00DC5551"/>
    <w:rsid w:val="00DC5A2C"/>
    <w:rsid w:val="00DC612A"/>
    <w:rsid w:val="00DC6711"/>
    <w:rsid w:val="00DC725B"/>
    <w:rsid w:val="00DC7A9A"/>
    <w:rsid w:val="00DD0290"/>
    <w:rsid w:val="00DD09B2"/>
    <w:rsid w:val="00DD0B78"/>
    <w:rsid w:val="00DD10EC"/>
    <w:rsid w:val="00DD110E"/>
    <w:rsid w:val="00DD1D00"/>
    <w:rsid w:val="00DD3EE4"/>
    <w:rsid w:val="00DD4438"/>
    <w:rsid w:val="00DD4A84"/>
    <w:rsid w:val="00DD5610"/>
    <w:rsid w:val="00DD5CCB"/>
    <w:rsid w:val="00DD689F"/>
    <w:rsid w:val="00DD6CEA"/>
    <w:rsid w:val="00DD70C9"/>
    <w:rsid w:val="00DD7185"/>
    <w:rsid w:val="00DD72CC"/>
    <w:rsid w:val="00DD79FE"/>
    <w:rsid w:val="00DE167D"/>
    <w:rsid w:val="00DE23F4"/>
    <w:rsid w:val="00DE29E0"/>
    <w:rsid w:val="00DE3530"/>
    <w:rsid w:val="00DE3875"/>
    <w:rsid w:val="00DE4019"/>
    <w:rsid w:val="00DE5454"/>
    <w:rsid w:val="00DE55D2"/>
    <w:rsid w:val="00DE62D1"/>
    <w:rsid w:val="00DE62F5"/>
    <w:rsid w:val="00DE68E9"/>
    <w:rsid w:val="00DE6D5A"/>
    <w:rsid w:val="00DE6E68"/>
    <w:rsid w:val="00DF13B5"/>
    <w:rsid w:val="00DF14A5"/>
    <w:rsid w:val="00DF156C"/>
    <w:rsid w:val="00DF1975"/>
    <w:rsid w:val="00DF292F"/>
    <w:rsid w:val="00DF3297"/>
    <w:rsid w:val="00DF3960"/>
    <w:rsid w:val="00DF5B86"/>
    <w:rsid w:val="00DF71E5"/>
    <w:rsid w:val="00DF7D4C"/>
    <w:rsid w:val="00E01C84"/>
    <w:rsid w:val="00E020C3"/>
    <w:rsid w:val="00E02186"/>
    <w:rsid w:val="00E02279"/>
    <w:rsid w:val="00E03109"/>
    <w:rsid w:val="00E0310B"/>
    <w:rsid w:val="00E036F7"/>
    <w:rsid w:val="00E03CC8"/>
    <w:rsid w:val="00E04399"/>
    <w:rsid w:val="00E04837"/>
    <w:rsid w:val="00E04897"/>
    <w:rsid w:val="00E048B9"/>
    <w:rsid w:val="00E05CB9"/>
    <w:rsid w:val="00E05D1A"/>
    <w:rsid w:val="00E063F9"/>
    <w:rsid w:val="00E07B13"/>
    <w:rsid w:val="00E10115"/>
    <w:rsid w:val="00E10AD5"/>
    <w:rsid w:val="00E11498"/>
    <w:rsid w:val="00E123E8"/>
    <w:rsid w:val="00E134FF"/>
    <w:rsid w:val="00E13FCF"/>
    <w:rsid w:val="00E14280"/>
    <w:rsid w:val="00E14565"/>
    <w:rsid w:val="00E14B00"/>
    <w:rsid w:val="00E14B93"/>
    <w:rsid w:val="00E14D2F"/>
    <w:rsid w:val="00E150C5"/>
    <w:rsid w:val="00E1532B"/>
    <w:rsid w:val="00E153C1"/>
    <w:rsid w:val="00E165F4"/>
    <w:rsid w:val="00E167CC"/>
    <w:rsid w:val="00E17252"/>
    <w:rsid w:val="00E17828"/>
    <w:rsid w:val="00E2004F"/>
    <w:rsid w:val="00E20308"/>
    <w:rsid w:val="00E2062D"/>
    <w:rsid w:val="00E20F5E"/>
    <w:rsid w:val="00E21390"/>
    <w:rsid w:val="00E21EB2"/>
    <w:rsid w:val="00E226C2"/>
    <w:rsid w:val="00E2352D"/>
    <w:rsid w:val="00E247BD"/>
    <w:rsid w:val="00E25BBB"/>
    <w:rsid w:val="00E25FB2"/>
    <w:rsid w:val="00E26456"/>
    <w:rsid w:val="00E27F1E"/>
    <w:rsid w:val="00E30608"/>
    <w:rsid w:val="00E30875"/>
    <w:rsid w:val="00E30BF0"/>
    <w:rsid w:val="00E30EA3"/>
    <w:rsid w:val="00E3215A"/>
    <w:rsid w:val="00E32557"/>
    <w:rsid w:val="00E32767"/>
    <w:rsid w:val="00E331BC"/>
    <w:rsid w:val="00E33300"/>
    <w:rsid w:val="00E35921"/>
    <w:rsid w:val="00E36812"/>
    <w:rsid w:val="00E37D05"/>
    <w:rsid w:val="00E4002D"/>
    <w:rsid w:val="00E40753"/>
    <w:rsid w:val="00E408A3"/>
    <w:rsid w:val="00E41A11"/>
    <w:rsid w:val="00E42093"/>
    <w:rsid w:val="00E429EA"/>
    <w:rsid w:val="00E42FA5"/>
    <w:rsid w:val="00E448E4"/>
    <w:rsid w:val="00E4490D"/>
    <w:rsid w:val="00E457E2"/>
    <w:rsid w:val="00E45E9A"/>
    <w:rsid w:val="00E4639B"/>
    <w:rsid w:val="00E46809"/>
    <w:rsid w:val="00E4697B"/>
    <w:rsid w:val="00E478BF"/>
    <w:rsid w:val="00E51ABC"/>
    <w:rsid w:val="00E52260"/>
    <w:rsid w:val="00E526A3"/>
    <w:rsid w:val="00E52B26"/>
    <w:rsid w:val="00E53314"/>
    <w:rsid w:val="00E53393"/>
    <w:rsid w:val="00E54BE1"/>
    <w:rsid w:val="00E557FD"/>
    <w:rsid w:val="00E55D5B"/>
    <w:rsid w:val="00E56D10"/>
    <w:rsid w:val="00E57C46"/>
    <w:rsid w:val="00E600A5"/>
    <w:rsid w:val="00E603BA"/>
    <w:rsid w:val="00E604A5"/>
    <w:rsid w:val="00E60963"/>
    <w:rsid w:val="00E61094"/>
    <w:rsid w:val="00E61469"/>
    <w:rsid w:val="00E61E54"/>
    <w:rsid w:val="00E62B55"/>
    <w:rsid w:val="00E62C03"/>
    <w:rsid w:val="00E64BF4"/>
    <w:rsid w:val="00E64E73"/>
    <w:rsid w:val="00E656E3"/>
    <w:rsid w:val="00E65D5D"/>
    <w:rsid w:val="00E65E2C"/>
    <w:rsid w:val="00E67490"/>
    <w:rsid w:val="00E7031D"/>
    <w:rsid w:val="00E70CBA"/>
    <w:rsid w:val="00E71252"/>
    <w:rsid w:val="00E71E7B"/>
    <w:rsid w:val="00E72A34"/>
    <w:rsid w:val="00E735D8"/>
    <w:rsid w:val="00E7387E"/>
    <w:rsid w:val="00E74719"/>
    <w:rsid w:val="00E75461"/>
    <w:rsid w:val="00E75F4B"/>
    <w:rsid w:val="00E763E3"/>
    <w:rsid w:val="00E770C0"/>
    <w:rsid w:val="00E770D6"/>
    <w:rsid w:val="00E7780B"/>
    <w:rsid w:val="00E77F91"/>
    <w:rsid w:val="00E80BF2"/>
    <w:rsid w:val="00E80D07"/>
    <w:rsid w:val="00E82499"/>
    <w:rsid w:val="00E826F7"/>
    <w:rsid w:val="00E827AE"/>
    <w:rsid w:val="00E83159"/>
    <w:rsid w:val="00E83AF4"/>
    <w:rsid w:val="00E83EB7"/>
    <w:rsid w:val="00E845F0"/>
    <w:rsid w:val="00E84E9A"/>
    <w:rsid w:val="00E86A8B"/>
    <w:rsid w:val="00E86F54"/>
    <w:rsid w:val="00E870E6"/>
    <w:rsid w:val="00E87421"/>
    <w:rsid w:val="00E87431"/>
    <w:rsid w:val="00E87884"/>
    <w:rsid w:val="00E87AAF"/>
    <w:rsid w:val="00E87ADC"/>
    <w:rsid w:val="00E87BD7"/>
    <w:rsid w:val="00E91A0B"/>
    <w:rsid w:val="00E91E66"/>
    <w:rsid w:val="00E91F23"/>
    <w:rsid w:val="00E9216E"/>
    <w:rsid w:val="00E92588"/>
    <w:rsid w:val="00E926A7"/>
    <w:rsid w:val="00E92D1E"/>
    <w:rsid w:val="00E93238"/>
    <w:rsid w:val="00E938D0"/>
    <w:rsid w:val="00E93F8A"/>
    <w:rsid w:val="00E94D74"/>
    <w:rsid w:val="00E94D86"/>
    <w:rsid w:val="00E954FA"/>
    <w:rsid w:val="00E957AB"/>
    <w:rsid w:val="00E9592E"/>
    <w:rsid w:val="00E96AFC"/>
    <w:rsid w:val="00E96B1D"/>
    <w:rsid w:val="00E96BF7"/>
    <w:rsid w:val="00E96E52"/>
    <w:rsid w:val="00E9717A"/>
    <w:rsid w:val="00E971D1"/>
    <w:rsid w:val="00EA0B8B"/>
    <w:rsid w:val="00EA0E1F"/>
    <w:rsid w:val="00EA0EA0"/>
    <w:rsid w:val="00EA1191"/>
    <w:rsid w:val="00EA132B"/>
    <w:rsid w:val="00EA1CE2"/>
    <w:rsid w:val="00EA2B96"/>
    <w:rsid w:val="00EA2C7E"/>
    <w:rsid w:val="00EA2DE2"/>
    <w:rsid w:val="00EA31F0"/>
    <w:rsid w:val="00EA3F54"/>
    <w:rsid w:val="00EA4C7B"/>
    <w:rsid w:val="00EA52B9"/>
    <w:rsid w:val="00EA6C07"/>
    <w:rsid w:val="00EA71A3"/>
    <w:rsid w:val="00EA7219"/>
    <w:rsid w:val="00EA727A"/>
    <w:rsid w:val="00EB02F2"/>
    <w:rsid w:val="00EB03E9"/>
    <w:rsid w:val="00EB04A9"/>
    <w:rsid w:val="00EB0CAE"/>
    <w:rsid w:val="00EB198F"/>
    <w:rsid w:val="00EB22E0"/>
    <w:rsid w:val="00EB26B3"/>
    <w:rsid w:val="00EB2C94"/>
    <w:rsid w:val="00EB2D26"/>
    <w:rsid w:val="00EB35E8"/>
    <w:rsid w:val="00EB3772"/>
    <w:rsid w:val="00EB3DED"/>
    <w:rsid w:val="00EB401E"/>
    <w:rsid w:val="00EB40AC"/>
    <w:rsid w:val="00EB568E"/>
    <w:rsid w:val="00EB5A6D"/>
    <w:rsid w:val="00EB6C85"/>
    <w:rsid w:val="00EB6CAC"/>
    <w:rsid w:val="00EB70E3"/>
    <w:rsid w:val="00EB7AF0"/>
    <w:rsid w:val="00EC0380"/>
    <w:rsid w:val="00EC17C8"/>
    <w:rsid w:val="00EC1DA2"/>
    <w:rsid w:val="00EC1E0C"/>
    <w:rsid w:val="00EC26F9"/>
    <w:rsid w:val="00EC279F"/>
    <w:rsid w:val="00EC2897"/>
    <w:rsid w:val="00EC28F1"/>
    <w:rsid w:val="00EC2B54"/>
    <w:rsid w:val="00EC3A61"/>
    <w:rsid w:val="00EC4175"/>
    <w:rsid w:val="00EC4693"/>
    <w:rsid w:val="00EC5DEE"/>
    <w:rsid w:val="00EC6598"/>
    <w:rsid w:val="00EC7E5C"/>
    <w:rsid w:val="00ED2284"/>
    <w:rsid w:val="00ED28C0"/>
    <w:rsid w:val="00ED32F3"/>
    <w:rsid w:val="00ED3AF1"/>
    <w:rsid w:val="00ED3D44"/>
    <w:rsid w:val="00ED4046"/>
    <w:rsid w:val="00ED4133"/>
    <w:rsid w:val="00ED4439"/>
    <w:rsid w:val="00ED4D65"/>
    <w:rsid w:val="00ED5513"/>
    <w:rsid w:val="00ED584D"/>
    <w:rsid w:val="00ED5D1D"/>
    <w:rsid w:val="00ED670B"/>
    <w:rsid w:val="00ED6CEE"/>
    <w:rsid w:val="00ED708D"/>
    <w:rsid w:val="00ED7821"/>
    <w:rsid w:val="00EE00D4"/>
    <w:rsid w:val="00EE0772"/>
    <w:rsid w:val="00EE07D0"/>
    <w:rsid w:val="00EE0A5D"/>
    <w:rsid w:val="00EE0FD9"/>
    <w:rsid w:val="00EE1063"/>
    <w:rsid w:val="00EE1708"/>
    <w:rsid w:val="00EE26D2"/>
    <w:rsid w:val="00EE2B9C"/>
    <w:rsid w:val="00EE2F5A"/>
    <w:rsid w:val="00EE30F3"/>
    <w:rsid w:val="00EE4688"/>
    <w:rsid w:val="00EE55A8"/>
    <w:rsid w:val="00EE57A6"/>
    <w:rsid w:val="00EE5C70"/>
    <w:rsid w:val="00EE66D6"/>
    <w:rsid w:val="00EE6B1E"/>
    <w:rsid w:val="00EE782E"/>
    <w:rsid w:val="00EE7E92"/>
    <w:rsid w:val="00EF0929"/>
    <w:rsid w:val="00EF18A9"/>
    <w:rsid w:val="00EF26AD"/>
    <w:rsid w:val="00EF2914"/>
    <w:rsid w:val="00EF411C"/>
    <w:rsid w:val="00EF41EE"/>
    <w:rsid w:val="00EF43A4"/>
    <w:rsid w:val="00EF7C0E"/>
    <w:rsid w:val="00EF7CE0"/>
    <w:rsid w:val="00F001FD"/>
    <w:rsid w:val="00F031B7"/>
    <w:rsid w:val="00F04A1D"/>
    <w:rsid w:val="00F05097"/>
    <w:rsid w:val="00F05EBA"/>
    <w:rsid w:val="00F065E1"/>
    <w:rsid w:val="00F069E4"/>
    <w:rsid w:val="00F06C60"/>
    <w:rsid w:val="00F06E71"/>
    <w:rsid w:val="00F100B9"/>
    <w:rsid w:val="00F10107"/>
    <w:rsid w:val="00F10326"/>
    <w:rsid w:val="00F11069"/>
    <w:rsid w:val="00F12448"/>
    <w:rsid w:val="00F12DB7"/>
    <w:rsid w:val="00F1459F"/>
    <w:rsid w:val="00F1478F"/>
    <w:rsid w:val="00F1483C"/>
    <w:rsid w:val="00F14898"/>
    <w:rsid w:val="00F14A43"/>
    <w:rsid w:val="00F14FFA"/>
    <w:rsid w:val="00F150B2"/>
    <w:rsid w:val="00F15393"/>
    <w:rsid w:val="00F155E8"/>
    <w:rsid w:val="00F1567F"/>
    <w:rsid w:val="00F16C9E"/>
    <w:rsid w:val="00F20D64"/>
    <w:rsid w:val="00F22F64"/>
    <w:rsid w:val="00F2367B"/>
    <w:rsid w:val="00F2405E"/>
    <w:rsid w:val="00F244C0"/>
    <w:rsid w:val="00F25216"/>
    <w:rsid w:val="00F25663"/>
    <w:rsid w:val="00F2643B"/>
    <w:rsid w:val="00F264AD"/>
    <w:rsid w:val="00F269F8"/>
    <w:rsid w:val="00F27417"/>
    <w:rsid w:val="00F274AE"/>
    <w:rsid w:val="00F27CC1"/>
    <w:rsid w:val="00F30CC5"/>
    <w:rsid w:val="00F30ECF"/>
    <w:rsid w:val="00F31153"/>
    <w:rsid w:val="00F31A3D"/>
    <w:rsid w:val="00F3212C"/>
    <w:rsid w:val="00F33425"/>
    <w:rsid w:val="00F336F5"/>
    <w:rsid w:val="00F33746"/>
    <w:rsid w:val="00F33BF2"/>
    <w:rsid w:val="00F33FC0"/>
    <w:rsid w:val="00F3408F"/>
    <w:rsid w:val="00F34E30"/>
    <w:rsid w:val="00F35274"/>
    <w:rsid w:val="00F3533F"/>
    <w:rsid w:val="00F357B9"/>
    <w:rsid w:val="00F35C49"/>
    <w:rsid w:val="00F3790C"/>
    <w:rsid w:val="00F37DE3"/>
    <w:rsid w:val="00F40F41"/>
    <w:rsid w:val="00F435FE"/>
    <w:rsid w:val="00F436B5"/>
    <w:rsid w:val="00F442EE"/>
    <w:rsid w:val="00F44885"/>
    <w:rsid w:val="00F45C23"/>
    <w:rsid w:val="00F46018"/>
    <w:rsid w:val="00F4626D"/>
    <w:rsid w:val="00F467FD"/>
    <w:rsid w:val="00F46CE5"/>
    <w:rsid w:val="00F4779B"/>
    <w:rsid w:val="00F50CCF"/>
    <w:rsid w:val="00F51073"/>
    <w:rsid w:val="00F5231F"/>
    <w:rsid w:val="00F528A2"/>
    <w:rsid w:val="00F5445E"/>
    <w:rsid w:val="00F552F7"/>
    <w:rsid w:val="00F554BA"/>
    <w:rsid w:val="00F576A6"/>
    <w:rsid w:val="00F578FF"/>
    <w:rsid w:val="00F57D22"/>
    <w:rsid w:val="00F60CD1"/>
    <w:rsid w:val="00F61ECE"/>
    <w:rsid w:val="00F61F75"/>
    <w:rsid w:val="00F61FFD"/>
    <w:rsid w:val="00F6243A"/>
    <w:rsid w:val="00F63F9B"/>
    <w:rsid w:val="00F641BD"/>
    <w:rsid w:val="00F65D28"/>
    <w:rsid w:val="00F66937"/>
    <w:rsid w:val="00F7031F"/>
    <w:rsid w:val="00F703D5"/>
    <w:rsid w:val="00F71DC6"/>
    <w:rsid w:val="00F7323C"/>
    <w:rsid w:val="00F7324A"/>
    <w:rsid w:val="00F7343C"/>
    <w:rsid w:val="00F73B0D"/>
    <w:rsid w:val="00F740F2"/>
    <w:rsid w:val="00F7421A"/>
    <w:rsid w:val="00F74CC4"/>
    <w:rsid w:val="00F7518F"/>
    <w:rsid w:val="00F75385"/>
    <w:rsid w:val="00F75E82"/>
    <w:rsid w:val="00F77715"/>
    <w:rsid w:val="00F7779F"/>
    <w:rsid w:val="00F80E46"/>
    <w:rsid w:val="00F80E4C"/>
    <w:rsid w:val="00F81FE8"/>
    <w:rsid w:val="00F826BE"/>
    <w:rsid w:val="00F82F5A"/>
    <w:rsid w:val="00F84E7C"/>
    <w:rsid w:val="00F8533C"/>
    <w:rsid w:val="00F85466"/>
    <w:rsid w:val="00F86184"/>
    <w:rsid w:val="00F8668B"/>
    <w:rsid w:val="00F86980"/>
    <w:rsid w:val="00F872C0"/>
    <w:rsid w:val="00F912A2"/>
    <w:rsid w:val="00F91D1F"/>
    <w:rsid w:val="00F91F26"/>
    <w:rsid w:val="00F92925"/>
    <w:rsid w:val="00F93120"/>
    <w:rsid w:val="00F9413B"/>
    <w:rsid w:val="00F944D5"/>
    <w:rsid w:val="00F945DA"/>
    <w:rsid w:val="00F94677"/>
    <w:rsid w:val="00F946E0"/>
    <w:rsid w:val="00F95BCD"/>
    <w:rsid w:val="00F95D60"/>
    <w:rsid w:val="00F9630A"/>
    <w:rsid w:val="00F96D20"/>
    <w:rsid w:val="00F976E1"/>
    <w:rsid w:val="00F97D5D"/>
    <w:rsid w:val="00FA00B8"/>
    <w:rsid w:val="00FA06A1"/>
    <w:rsid w:val="00FA0D3C"/>
    <w:rsid w:val="00FA1241"/>
    <w:rsid w:val="00FA1376"/>
    <w:rsid w:val="00FA1E25"/>
    <w:rsid w:val="00FA2E0C"/>
    <w:rsid w:val="00FA3525"/>
    <w:rsid w:val="00FA3CD5"/>
    <w:rsid w:val="00FA3FDE"/>
    <w:rsid w:val="00FA4220"/>
    <w:rsid w:val="00FA4B60"/>
    <w:rsid w:val="00FA5820"/>
    <w:rsid w:val="00FA63B7"/>
    <w:rsid w:val="00FA675B"/>
    <w:rsid w:val="00FA765E"/>
    <w:rsid w:val="00FB0370"/>
    <w:rsid w:val="00FB06F3"/>
    <w:rsid w:val="00FB0B21"/>
    <w:rsid w:val="00FB1BCC"/>
    <w:rsid w:val="00FB226C"/>
    <w:rsid w:val="00FB31FE"/>
    <w:rsid w:val="00FB49BA"/>
    <w:rsid w:val="00FB49C9"/>
    <w:rsid w:val="00FB5777"/>
    <w:rsid w:val="00FB5ACD"/>
    <w:rsid w:val="00FB5D14"/>
    <w:rsid w:val="00FB6B3D"/>
    <w:rsid w:val="00FB6D8B"/>
    <w:rsid w:val="00FB7FDF"/>
    <w:rsid w:val="00FC089A"/>
    <w:rsid w:val="00FC0CCC"/>
    <w:rsid w:val="00FC169C"/>
    <w:rsid w:val="00FC1B2E"/>
    <w:rsid w:val="00FC25BC"/>
    <w:rsid w:val="00FC2713"/>
    <w:rsid w:val="00FC27DA"/>
    <w:rsid w:val="00FC28A0"/>
    <w:rsid w:val="00FC29A4"/>
    <w:rsid w:val="00FC2A28"/>
    <w:rsid w:val="00FC2E6E"/>
    <w:rsid w:val="00FC383B"/>
    <w:rsid w:val="00FC411E"/>
    <w:rsid w:val="00FC418E"/>
    <w:rsid w:val="00FC4748"/>
    <w:rsid w:val="00FC4FA9"/>
    <w:rsid w:val="00FC55A7"/>
    <w:rsid w:val="00FC69C7"/>
    <w:rsid w:val="00FC6C9C"/>
    <w:rsid w:val="00FC7C68"/>
    <w:rsid w:val="00FC7F4C"/>
    <w:rsid w:val="00FD1557"/>
    <w:rsid w:val="00FD1668"/>
    <w:rsid w:val="00FD18E5"/>
    <w:rsid w:val="00FD1F4A"/>
    <w:rsid w:val="00FD2559"/>
    <w:rsid w:val="00FD2B30"/>
    <w:rsid w:val="00FD2D0F"/>
    <w:rsid w:val="00FD341C"/>
    <w:rsid w:val="00FD39F0"/>
    <w:rsid w:val="00FD414A"/>
    <w:rsid w:val="00FD4BA8"/>
    <w:rsid w:val="00FD4DEA"/>
    <w:rsid w:val="00FD5096"/>
    <w:rsid w:val="00FD6ABE"/>
    <w:rsid w:val="00FD6E84"/>
    <w:rsid w:val="00FD703C"/>
    <w:rsid w:val="00FD70DB"/>
    <w:rsid w:val="00FD71B6"/>
    <w:rsid w:val="00FD7345"/>
    <w:rsid w:val="00FD770F"/>
    <w:rsid w:val="00FD775C"/>
    <w:rsid w:val="00FE003F"/>
    <w:rsid w:val="00FE1202"/>
    <w:rsid w:val="00FE14E1"/>
    <w:rsid w:val="00FE1A62"/>
    <w:rsid w:val="00FE2613"/>
    <w:rsid w:val="00FE2803"/>
    <w:rsid w:val="00FE2A13"/>
    <w:rsid w:val="00FE2C07"/>
    <w:rsid w:val="00FE2D3F"/>
    <w:rsid w:val="00FE2F71"/>
    <w:rsid w:val="00FE467B"/>
    <w:rsid w:val="00FE4680"/>
    <w:rsid w:val="00FE4D2A"/>
    <w:rsid w:val="00FE6596"/>
    <w:rsid w:val="00FE6852"/>
    <w:rsid w:val="00FE6BDA"/>
    <w:rsid w:val="00FE6D26"/>
    <w:rsid w:val="00FE6F83"/>
    <w:rsid w:val="00FF0365"/>
    <w:rsid w:val="00FF092B"/>
    <w:rsid w:val="00FF09B1"/>
    <w:rsid w:val="00FF0B09"/>
    <w:rsid w:val="00FF2048"/>
    <w:rsid w:val="00FF29A2"/>
    <w:rsid w:val="00FF3F68"/>
    <w:rsid w:val="00FF4225"/>
    <w:rsid w:val="00FF58D8"/>
    <w:rsid w:val="00FF5B1D"/>
    <w:rsid w:val="00FF63CD"/>
    <w:rsid w:val="00FF6B44"/>
    <w:rsid w:val="00FF6FA2"/>
    <w:rsid w:val="00FF7061"/>
    <w:rsid w:val="00FF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F6B594"/>
  <w15:docId w15:val="{6A5224C6-D148-41DC-9298-B5730CF0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i w:val="0"/>
      <w:sz w:val="24"/>
    </w:rPr>
  </w:style>
  <w:style w:type="character" w:customStyle="1" w:styleId="WW8Num3z0">
    <w:name w:val="WW8Num3z0"/>
    <w:rPr>
      <w:b w:val="0"/>
      <w:i w:val="0"/>
      <w:sz w:val="24"/>
    </w:rPr>
  </w:style>
  <w:style w:type="character" w:customStyle="1" w:styleId="WW8Num6z2">
    <w:name w:val="WW8Num6z2"/>
    <w:rPr>
      <w:rFonts w:ascii="Times New Roman" w:hAnsi="Times New Roman" w:cs="Times New Roman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8z0">
    <w:name w:val="WW8Num8z0"/>
    <w:rPr>
      <w:b w:val="0"/>
      <w:i w:val="0"/>
      <w:sz w:val="24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10z0">
    <w:name w:val="WW8Num10z0"/>
    <w:rPr>
      <w:b w:val="0"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rPr>
      <w:b w:val="0"/>
      <w:i w:val="0"/>
      <w:sz w:val="24"/>
    </w:rPr>
  </w:style>
  <w:style w:type="character" w:customStyle="1" w:styleId="Domylnaczcionkaakapitu3">
    <w:name w:val="Domyślna czcionka akapitu3"/>
  </w:style>
  <w:style w:type="character" w:customStyle="1" w:styleId="WW8Num6z0">
    <w:name w:val="WW8Num6z0"/>
    <w:rPr>
      <w:b w:val="0"/>
      <w:i w:val="0"/>
      <w:sz w:val="24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6z0">
    <w:name w:val="WW8Num16z0"/>
    <w:rPr>
      <w:b w:val="0"/>
      <w:i w:val="0"/>
      <w:sz w:val="24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8z0">
    <w:name w:val="WW8Num18z0"/>
    <w:rPr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  <w:i w:val="0"/>
      <w:sz w:val="24"/>
    </w:rPr>
  </w:style>
  <w:style w:type="character" w:customStyle="1" w:styleId="WW8Num3z1">
    <w:name w:val="WW8Num3z1"/>
    <w:rPr>
      <w:b w:val="0"/>
      <w:i w:val="0"/>
      <w:sz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7z0">
    <w:name w:val="WW8Num17z0"/>
    <w:rPr>
      <w:b w:val="0"/>
      <w:i w:val="0"/>
      <w:sz w:val="24"/>
    </w:rPr>
  </w:style>
  <w:style w:type="character" w:customStyle="1" w:styleId="WW8Num18z1">
    <w:name w:val="WW8Num18z1"/>
    <w:rPr>
      <w:b w:val="0"/>
      <w:i w:val="0"/>
    </w:rPr>
  </w:style>
  <w:style w:type="character" w:customStyle="1" w:styleId="WW8Num19z0">
    <w:name w:val="WW8Num19z0"/>
    <w:rPr>
      <w:rFonts w:ascii="Arial" w:hAnsi="Arial"/>
      <w:sz w:val="24"/>
    </w:rPr>
  </w:style>
  <w:style w:type="character" w:customStyle="1" w:styleId="WW8Num22z0">
    <w:name w:val="WW8Num22z0"/>
    <w:rPr>
      <w:b w:val="0"/>
      <w:i w:val="0"/>
      <w:sz w:val="24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26z2">
    <w:name w:val="WW8Num26z2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WW8Num28z2">
    <w:name w:val="WW8Num28z2"/>
    <w:rPr>
      <w:b w:val="0"/>
    </w:rPr>
  </w:style>
  <w:style w:type="character" w:customStyle="1" w:styleId="WW8Num29z0">
    <w:name w:val="WW8Num29z0"/>
    <w:rPr>
      <w:b w:val="0"/>
      <w:i w:val="0"/>
      <w:sz w:val="24"/>
    </w:rPr>
  </w:style>
  <w:style w:type="character" w:customStyle="1" w:styleId="WW8Num30z0">
    <w:name w:val="WW8Num30z0"/>
    <w:rPr>
      <w:b w:val="0"/>
      <w:i w:val="0"/>
      <w:sz w:val="24"/>
    </w:rPr>
  </w:style>
  <w:style w:type="character" w:customStyle="1" w:styleId="WW8Num31z0">
    <w:name w:val="WW8Num31z0"/>
    <w:rPr>
      <w:b w:val="0"/>
      <w:i w:val="0"/>
      <w:sz w:val="24"/>
    </w:rPr>
  </w:style>
  <w:style w:type="character" w:customStyle="1" w:styleId="WW8Num32z0">
    <w:name w:val="WW8Num32z0"/>
    <w:rPr>
      <w:b w:val="0"/>
      <w:i w:val="0"/>
      <w:sz w:val="24"/>
    </w:rPr>
  </w:style>
  <w:style w:type="character" w:customStyle="1" w:styleId="WW8Num33z2">
    <w:name w:val="WW8Num33z2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34z0">
    <w:name w:val="WW8Num34z0"/>
    <w:rPr>
      <w:b w:val="0"/>
      <w:i w:val="0"/>
      <w:sz w:val="24"/>
    </w:rPr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u w:val="none"/>
    </w:rPr>
  </w:style>
  <w:style w:type="character" w:customStyle="1" w:styleId="WW8Num36z2">
    <w:name w:val="WW8Num36z2"/>
    <w:rPr>
      <w:rFonts w:ascii="Times New Roman" w:hAnsi="Times New Roman"/>
      <w:b w:val="0"/>
      <w:i w:val="0"/>
      <w:sz w:val="24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8z0">
    <w:name w:val="WW8Num38z0"/>
    <w:rPr>
      <w:i w:val="0"/>
    </w:rPr>
  </w:style>
  <w:style w:type="character" w:customStyle="1" w:styleId="WW8Num39z0">
    <w:name w:val="WW8Num39z0"/>
    <w:rPr>
      <w:b w:val="0"/>
      <w:i w:val="0"/>
      <w:sz w:val="24"/>
      <w:szCs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b w:val="0"/>
      <w:i w:val="0"/>
      <w:sz w:val="24"/>
    </w:rPr>
  </w:style>
  <w:style w:type="character" w:customStyle="1" w:styleId="WW8Num47z0">
    <w:name w:val="WW8Num47z0"/>
    <w:rPr>
      <w:b w:val="0"/>
      <w:i w:val="0"/>
      <w:sz w:val="24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link w:val="TekstpodstawowywcityZnak"/>
    <w:pPr>
      <w:widowControl w:val="0"/>
      <w:ind w:left="1134" w:hanging="1134"/>
      <w:jc w:val="both"/>
    </w:pPr>
    <w:rPr>
      <w:rFonts w:ascii="Arial" w:hAnsi="Arial"/>
      <w:sz w:val="20"/>
      <w:szCs w:val="20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Pr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AD">
    <w:name w:val="AD"/>
    <w:basedOn w:val="Normalny"/>
    <w:pPr>
      <w:jc w:val="both"/>
    </w:pPr>
    <w:rPr>
      <w:rFonts w:ascii="Arial" w:hAnsi="Arial"/>
      <w:sz w:val="20"/>
      <w:szCs w:val="20"/>
    </w:rPr>
  </w:style>
  <w:style w:type="paragraph" w:customStyle="1" w:styleId="ADzwyky">
    <w:name w:val="AD zwykły"/>
    <w:basedOn w:val="Normalny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Pr>
      <w:szCs w:val="20"/>
    </w:rPr>
  </w:style>
  <w:style w:type="paragraph" w:styleId="Spistreci1">
    <w:name w:val="toc 1"/>
    <w:basedOn w:val="Normalny"/>
    <w:next w:val="Normalny"/>
    <w:pPr>
      <w:widowControl w:val="0"/>
      <w:autoSpaceDE w:val="0"/>
      <w:jc w:val="right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360"/>
    </w:pPr>
    <w:rPr>
      <w:rFonts w:ascii="Arial" w:hAnsi="Arial" w:cs="Arial"/>
      <w:color w:val="FF000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bCs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2">
    <w:name w:val="Tekst podstawowy 22"/>
    <w:basedOn w:val="Normalny"/>
    <w:pPr>
      <w:jc w:val="both"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uiPriority w:val="99"/>
    <w:rsid w:val="00EF41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ustep">
    <w:name w:val="akapitustep"/>
    <w:rsid w:val="00206EEA"/>
  </w:style>
  <w:style w:type="paragraph" w:customStyle="1" w:styleId="P1">
    <w:name w:val="P1"/>
    <w:basedOn w:val="Normalny"/>
    <w:next w:val="Normalny"/>
    <w:rsid w:val="001A1556"/>
    <w:pPr>
      <w:keepNext/>
      <w:tabs>
        <w:tab w:val="num" w:pos="0"/>
      </w:tabs>
      <w:overflowPunct w:val="0"/>
      <w:autoSpaceDE w:val="0"/>
      <w:spacing w:before="240"/>
      <w:ind w:left="432" w:hanging="432"/>
      <w:jc w:val="both"/>
    </w:pPr>
    <w:rPr>
      <w:rFonts w:cs="Arial"/>
      <w:szCs w:val="20"/>
    </w:rPr>
  </w:style>
  <w:style w:type="character" w:styleId="Odwoaniedokomentarza">
    <w:name w:val="annotation reference"/>
    <w:uiPriority w:val="99"/>
    <w:semiHidden/>
    <w:unhideWhenUsed/>
    <w:rsid w:val="006C2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2AC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6C2AC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A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2ACC"/>
    <w:rPr>
      <w:b/>
      <w:bCs/>
      <w:lang w:eastAsia="ar-SA"/>
    </w:rPr>
  </w:style>
  <w:style w:type="paragraph" w:customStyle="1" w:styleId="ZnakZnakZnak1ZnakZnakZnak">
    <w:name w:val="Znak Znak Znak1 Znak Znak Znak"/>
    <w:basedOn w:val="Normalny"/>
    <w:next w:val="Normalny"/>
    <w:rsid w:val="00574E5A"/>
    <w:pPr>
      <w:suppressAutoHyphens w:val="0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1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1FE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1FE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DC7A9A"/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D33DA8"/>
  </w:style>
  <w:style w:type="character" w:customStyle="1" w:styleId="TekstpodstawowywcityZnak">
    <w:name w:val="Tekst podstawowy wcięty Znak"/>
    <w:basedOn w:val="Domylnaczcionkaakapitu"/>
    <w:link w:val="Tekstpodstawowywcity"/>
    <w:rsid w:val="006C5958"/>
    <w:rPr>
      <w:rFonts w:ascii="Arial" w:hAnsi="Arial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501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5011C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680F-2157-4FD9-91D8-EF15B6D6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2556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Tesla</dc:creator>
  <cp:keywords/>
  <dc:description/>
  <cp:lastModifiedBy>Jagabudex KG</cp:lastModifiedBy>
  <cp:revision>21</cp:revision>
  <cp:lastPrinted>2023-01-27T13:33:00Z</cp:lastPrinted>
  <dcterms:created xsi:type="dcterms:W3CDTF">2023-09-18T18:03:00Z</dcterms:created>
  <dcterms:modified xsi:type="dcterms:W3CDTF">2024-02-02T14:30:00Z</dcterms:modified>
</cp:coreProperties>
</file>